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F51" w:rsidRDefault="00FB3F51" w:rsidP="00FB3F51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  <w:lang w:val="en-US"/>
        </w:rPr>
      </w:pPr>
      <w:r>
        <w:rPr>
          <w:rFonts w:ascii="Tahoma" w:hAnsi="Tahoma" w:cs="Tahoma"/>
          <w:b/>
          <w:bCs/>
          <w:sz w:val="24"/>
          <w:szCs w:val="24"/>
          <w:lang w:val="en-US"/>
        </w:rPr>
        <w:t>DAFTAR REGULASI YANG DITERBITKAN</w:t>
      </w:r>
    </w:p>
    <w:p w:rsidR="00FB3F51" w:rsidRDefault="00FB3F51" w:rsidP="00FB3F51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  <w:lang w:val="en-US"/>
        </w:rPr>
      </w:pPr>
      <w:r>
        <w:rPr>
          <w:rFonts w:ascii="Tahoma" w:hAnsi="Tahoma" w:cs="Tahoma"/>
          <w:b/>
          <w:bCs/>
          <w:sz w:val="24"/>
          <w:szCs w:val="24"/>
          <w:lang w:val="en-US"/>
        </w:rPr>
        <w:t>DIREKTORAT JENDERAL OTONOMI DAERAH</w:t>
      </w:r>
    </w:p>
    <w:p w:rsidR="00FB3F51" w:rsidRPr="00FB3F51" w:rsidRDefault="00FB3F51" w:rsidP="00FB3F51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  <w:lang w:val="en-US"/>
        </w:rPr>
      </w:pPr>
    </w:p>
    <w:p w:rsidR="004D0D76" w:rsidRPr="004D0D76" w:rsidRDefault="004D0D76" w:rsidP="00FB3F51">
      <w:pPr>
        <w:spacing w:after="0" w:line="360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4D0D76">
        <w:rPr>
          <w:rFonts w:ascii="Tahoma" w:hAnsi="Tahoma" w:cs="Tahoma"/>
          <w:b/>
          <w:bCs/>
          <w:sz w:val="24"/>
          <w:szCs w:val="24"/>
        </w:rPr>
        <w:t xml:space="preserve">REGULASI YANG </w:t>
      </w:r>
      <w:r w:rsidR="001C1553">
        <w:rPr>
          <w:rFonts w:ascii="Tahoma" w:hAnsi="Tahoma" w:cs="Tahoma"/>
          <w:b/>
          <w:bCs/>
          <w:sz w:val="24"/>
          <w:szCs w:val="24"/>
        </w:rPr>
        <w:t>DITERBITKAN</w:t>
      </w:r>
      <w:r w:rsidRPr="004D0D76">
        <w:rPr>
          <w:rFonts w:ascii="Tahoma" w:hAnsi="Tahoma" w:cs="Tahoma"/>
          <w:b/>
          <w:bCs/>
          <w:sz w:val="24"/>
          <w:szCs w:val="24"/>
        </w:rPr>
        <w:t xml:space="preserve"> TAHUN 2015</w:t>
      </w:r>
    </w:p>
    <w:p w:rsidR="004D0D76" w:rsidRPr="00E1771C" w:rsidRDefault="004D0D76" w:rsidP="00FB3F51">
      <w:pPr>
        <w:pStyle w:val="ListParagraph"/>
        <w:numPr>
          <w:ilvl w:val="0"/>
          <w:numId w:val="1"/>
        </w:numPr>
        <w:spacing w:after="0" w:line="360" w:lineRule="auto"/>
        <w:ind w:left="426" w:hanging="426"/>
        <w:contextualSpacing w:val="0"/>
        <w:jc w:val="both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>Undang-undang</w:t>
      </w:r>
      <w:r w:rsidRPr="00E1771C">
        <w:rPr>
          <w:rFonts w:ascii="Tahoma" w:hAnsi="Tahoma" w:cs="Tahoma"/>
          <w:bCs/>
          <w:sz w:val="24"/>
          <w:szCs w:val="24"/>
        </w:rPr>
        <w:t xml:space="preserve"> No</w:t>
      </w:r>
      <w:r>
        <w:rPr>
          <w:rFonts w:ascii="Tahoma" w:hAnsi="Tahoma" w:cs="Tahoma"/>
          <w:bCs/>
          <w:sz w:val="24"/>
          <w:szCs w:val="24"/>
        </w:rPr>
        <w:t xml:space="preserve">mor </w:t>
      </w:r>
      <w:r w:rsidRPr="00E1771C">
        <w:rPr>
          <w:rFonts w:ascii="Tahoma" w:hAnsi="Tahoma" w:cs="Tahoma"/>
          <w:bCs/>
          <w:sz w:val="24"/>
          <w:szCs w:val="24"/>
        </w:rPr>
        <w:t xml:space="preserve">1 Tahun 2015 tentang Penetapan Peraturan Pemerintah Pengganti </w:t>
      </w:r>
      <w:r>
        <w:rPr>
          <w:rFonts w:ascii="Tahoma" w:hAnsi="Tahoma" w:cs="Tahoma"/>
          <w:bCs/>
          <w:sz w:val="24"/>
          <w:szCs w:val="24"/>
        </w:rPr>
        <w:t xml:space="preserve">Undang-Undang Nomor </w:t>
      </w:r>
      <w:r w:rsidRPr="00E1771C">
        <w:rPr>
          <w:rFonts w:ascii="Tahoma" w:hAnsi="Tahoma" w:cs="Tahoma"/>
          <w:bCs/>
          <w:sz w:val="24"/>
          <w:szCs w:val="24"/>
        </w:rPr>
        <w:t xml:space="preserve">1 Tahun 2014 tentang Perubahan Atas </w:t>
      </w:r>
      <w:r>
        <w:rPr>
          <w:rFonts w:ascii="Tahoma" w:hAnsi="Tahoma" w:cs="Tahoma"/>
          <w:bCs/>
          <w:sz w:val="24"/>
          <w:szCs w:val="24"/>
        </w:rPr>
        <w:t xml:space="preserve">Undang-undang Nomor </w:t>
      </w:r>
      <w:r w:rsidRPr="00E1771C">
        <w:rPr>
          <w:rFonts w:ascii="Tahoma" w:hAnsi="Tahoma" w:cs="Tahoma"/>
          <w:bCs/>
          <w:sz w:val="24"/>
          <w:szCs w:val="24"/>
        </w:rPr>
        <w:t xml:space="preserve">22 Tahun 2014 tentang Pemilihan Gubernur, Bupati, dan Walikota, </w:t>
      </w:r>
      <w:r w:rsidR="00B142FE">
        <w:rPr>
          <w:rFonts w:ascii="Tahoma" w:hAnsi="Tahoma" w:cs="Tahoma"/>
          <w:bCs/>
          <w:sz w:val="24"/>
          <w:szCs w:val="24"/>
          <w:lang w:val="en-US"/>
        </w:rPr>
        <w:t>M</w:t>
      </w:r>
      <w:r w:rsidRPr="00E1771C">
        <w:rPr>
          <w:rFonts w:ascii="Tahoma" w:hAnsi="Tahoma" w:cs="Tahoma"/>
          <w:bCs/>
          <w:sz w:val="24"/>
          <w:szCs w:val="24"/>
        </w:rPr>
        <w:t xml:space="preserve">enjadi </w:t>
      </w:r>
      <w:r>
        <w:rPr>
          <w:rFonts w:ascii="Tahoma" w:hAnsi="Tahoma" w:cs="Tahoma"/>
          <w:bCs/>
          <w:sz w:val="24"/>
          <w:szCs w:val="24"/>
        </w:rPr>
        <w:t>Undang-undang</w:t>
      </w:r>
      <w:r w:rsidRPr="00E1771C">
        <w:rPr>
          <w:rFonts w:ascii="Tahoma" w:hAnsi="Tahoma" w:cs="Tahoma"/>
          <w:bCs/>
          <w:sz w:val="24"/>
          <w:szCs w:val="24"/>
        </w:rPr>
        <w:t>;</w:t>
      </w:r>
    </w:p>
    <w:p w:rsidR="004D0D76" w:rsidRPr="00E1771C" w:rsidRDefault="004D0D76" w:rsidP="00FB3F51">
      <w:pPr>
        <w:pStyle w:val="ListParagraph"/>
        <w:numPr>
          <w:ilvl w:val="0"/>
          <w:numId w:val="1"/>
        </w:numPr>
        <w:spacing w:after="0" w:line="360" w:lineRule="auto"/>
        <w:ind w:left="426" w:hanging="426"/>
        <w:contextualSpacing w:val="0"/>
        <w:jc w:val="both"/>
        <w:rPr>
          <w:rFonts w:ascii="Tahoma" w:hAnsi="Tahoma" w:cs="Tahoma"/>
          <w:bCs/>
          <w:sz w:val="24"/>
          <w:szCs w:val="24"/>
        </w:rPr>
      </w:pPr>
      <w:r w:rsidRPr="00D3075B">
        <w:rPr>
          <w:rFonts w:ascii="Tahoma" w:hAnsi="Tahoma" w:cs="Tahoma"/>
          <w:bCs/>
          <w:spacing w:val="-6"/>
          <w:sz w:val="24"/>
          <w:szCs w:val="24"/>
        </w:rPr>
        <w:t xml:space="preserve">Undang-Undang Nomor 2 Tahun 2015 tentang Penetapan Peraturan Pemerintah Pengganti Undang-Undang Nomor 2 Tahun 2014 tentang Perubahan Atas Undang-Undang Nomor 23 Tahun 2014 tentang Pemerintahan Daerah, </w:t>
      </w:r>
      <w:r w:rsidR="00B142FE">
        <w:rPr>
          <w:rFonts w:ascii="Tahoma" w:hAnsi="Tahoma" w:cs="Tahoma"/>
          <w:bCs/>
          <w:spacing w:val="-6"/>
          <w:sz w:val="24"/>
          <w:szCs w:val="24"/>
          <w:lang w:val="en-US"/>
        </w:rPr>
        <w:t>M</w:t>
      </w:r>
      <w:r w:rsidRPr="00D3075B">
        <w:rPr>
          <w:rFonts w:ascii="Tahoma" w:hAnsi="Tahoma" w:cs="Tahoma"/>
          <w:bCs/>
          <w:spacing w:val="-6"/>
          <w:sz w:val="24"/>
          <w:szCs w:val="24"/>
        </w:rPr>
        <w:t>enjadi Undang-Undang</w:t>
      </w:r>
      <w:r w:rsidRPr="00E1771C">
        <w:rPr>
          <w:rFonts w:ascii="Tahoma" w:hAnsi="Tahoma" w:cs="Tahoma"/>
          <w:bCs/>
          <w:sz w:val="24"/>
          <w:szCs w:val="24"/>
        </w:rPr>
        <w:t>;</w:t>
      </w:r>
    </w:p>
    <w:p w:rsidR="004D0D76" w:rsidRPr="00E1771C" w:rsidRDefault="004D0D76" w:rsidP="00FB3F51">
      <w:pPr>
        <w:pStyle w:val="ListParagraph"/>
        <w:numPr>
          <w:ilvl w:val="0"/>
          <w:numId w:val="1"/>
        </w:numPr>
        <w:spacing w:after="0" w:line="360" w:lineRule="auto"/>
        <w:ind w:left="426" w:hanging="426"/>
        <w:contextualSpacing w:val="0"/>
        <w:jc w:val="both"/>
        <w:rPr>
          <w:rFonts w:ascii="Tahoma" w:hAnsi="Tahoma" w:cs="Tahoma"/>
          <w:bCs/>
          <w:sz w:val="24"/>
          <w:szCs w:val="24"/>
        </w:rPr>
      </w:pPr>
      <w:r w:rsidRPr="00D3075B">
        <w:rPr>
          <w:rFonts w:ascii="Tahoma" w:hAnsi="Tahoma" w:cs="Tahoma"/>
          <w:bCs/>
          <w:spacing w:val="-6"/>
          <w:sz w:val="24"/>
          <w:szCs w:val="24"/>
        </w:rPr>
        <w:t xml:space="preserve">Undang-Undang Nomor 8 Tahun 2015 tentang Perubahan Atas Undang-Undang Nomor 1 Tahun 2015 tentang Penetapan Peraturan Pemerintah Pengganti Undang-UndangNomor 1 Tahun 2014 tentang Perubahan Atas Undang-Undang Nomor 22 Tahun 2014 tentang Pemilihan Gubernur, Bupati, dan Walikota, </w:t>
      </w:r>
      <w:r w:rsidR="00B142FE">
        <w:rPr>
          <w:rFonts w:ascii="Tahoma" w:hAnsi="Tahoma" w:cs="Tahoma"/>
          <w:bCs/>
          <w:spacing w:val="-6"/>
          <w:sz w:val="24"/>
          <w:szCs w:val="24"/>
          <w:lang w:val="en-US"/>
        </w:rPr>
        <w:t>M</w:t>
      </w:r>
      <w:r w:rsidRPr="00D3075B">
        <w:rPr>
          <w:rFonts w:ascii="Tahoma" w:hAnsi="Tahoma" w:cs="Tahoma"/>
          <w:bCs/>
          <w:spacing w:val="-6"/>
          <w:sz w:val="24"/>
          <w:szCs w:val="24"/>
        </w:rPr>
        <w:t>enjadi Undang-Undang</w:t>
      </w:r>
      <w:r w:rsidRPr="00E1771C">
        <w:rPr>
          <w:rFonts w:ascii="Tahoma" w:hAnsi="Tahoma" w:cs="Tahoma"/>
          <w:bCs/>
          <w:sz w:val="24"/>
          <w:szCs w:val="24"/>
        </w:rPr>
        <w:t>;</w:t>
      </w:r>
    </w:p>
    <w:p w:rsidR="004D0D76" w:rsidRPr="00E1771C" w:rsidRDefault="004D0D76" w:rsidP="00FB3F51">
      <w:pPr>
        <w:pStyle w:val="ListParagraph"/>
        <w:numPr>
          <w:ilvl w:val="0"/>
          <w:numId w:val="1"/>
        </w:numPr>
        <w:spacing w:after="0" w:line="360" w:lineRule="auto"/>
        <w:ind w:left="426" w:hanging="426"/>
        <w:contextualSpacing w:val="0"/>
        <w:jc w:val="both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 xml:space="preserve">Undang-Undang Nomor </w:t>
      </w:r>
      <w:r w:rsidRPr="00E1771C">
        <w:rPr>
          <w:rFonts w:ascii="Tahoma" w:hAnsi="Tahoma" w:cs="Tahoma"/>
          <w:bCs/>
          <w:sz w:val="24"/>
          <w:szCs w:val="24"/>
        </w:rPr>
        <w:t xml:space="preserve">9 Tahun 2015 tentang Perubahan Atas </w:t>
      </w:r>
      <w:r>
        <w:rPr>
          <w:rFonts w:ascii="Tahoma" w:hAnsi="Tahoma" w:cs="Tahoma"/>
          <w:bCs/>
          <w:sz w:val="24"/>
          <w:szCs w:val="24"/>
        </w:rPr>
        <w:t xml:space="preserve">Undang-Undang Nomor </w:t>
      </w:r>
      <w:r w:rsidRPr="00E1771C">
        <w:rPr>
          <w:rFonts w:ascii="Tahoma" w:hAnsi="Tahoma" w:cs="Tahoma"/>
          <w:bCs/>
          <w:sz w:val="24"/>
          <w:szCs w:val="24"/>
        </w:rPr>
        <w:t xml:space="preserve">2 Tahun 2015 tentang Penetapan Peraturan Pemerintah Pengganti </w:t>
      </w:r>
      <w:r>
        <w:rPr>
          <w:rFonts w:ascii="Tahoma" w:hAnsi="Tahoma" w:cs="Tahoma"/>
          <w:bCs/>
          <w:sz w:val="24"/>
          <w:szCs w:val="24"/>
        </w:rPr>
        <w:t xml:space="preserve">Undang-Undang Nomor </w:t>
      </w:r>
      <w:r w:rsidRPr="00E1771C">
        <w:rPr>
          <w:rFonts w:ascii="Tahoma" w:hAnsi="Tahoma" w:cs="Tahoma"/>
          <w:bCs/>
          <w:sz w:val="24"/>
          <w:szCs w:val="24"/>
        </w:rPr>
        <w:t xml:space="preserve">2 Tahun 2014 tentang Perubahan Atas Undang-Undang </w:t>
      </w:r>
      <w:r>
        <w:rPr>
          <w:rFonts w:ascii="Tahoma" w:hAnsi="Tahoma" w:cs="Tahoma"/>
          <w:bCs/>
          <w:sz w:val="24"/>
          <w:szCs w:val="24"/>
        </w:rPr>
        <w:t xml:space="preserve">Nomor </w:t>
      </w:r>
      <w:r w:rsidRPr="00E1771C">
        <w:rPr>
          <w:rFonts w:ascii="Tahoma" w:hAnsi="Tahoma" w:cs="Tahoma"/>
          <w:bCs/>
          <w:sz w:val="24"/>
          <w:szCs w:val="24"/>
        </w:rPr>
        <w:t xml:space="preserve">23 Tahun 2014 tentang Pemerintahan Daerah, </w:t>
      </w:r>
      <w:r w:rsidR="00B142FE">
        <w:rPr>
          <w:rFonts w:ascii="Tahoma" w:hAnsi="Tahoma" w:cs="Tahoma"/>
          <w:bCs/>
          <w:sz w:val="24"/>
          <w:szCs w:val="24"/>
          <w:lang w:val="en-US"/>
        </w:rPr>
        <w:t>M</w:t>
      </w:r>
      <w:r w:rsidRPr="00E1771C">
        <w:rPr>
          <w:rFonts w:ascii="Tahoma" w:hAnsi="Tahoma" w:cs="Tahoma"/>
          <w:bCs/>
          <w:sz w:val="24"/>
          <w:szCs w:val="24"/>
        </w:rPr>
        <w:t>enjadi Undang-Undang;</w:t>
      </w:r>
    </w:p>
    <w:p w:rsidR="004D0D76" w:rsidRPr="00E1771C" w:rsidRDefault="004D0D76" w:rsidP="00FB3F51">
      <w:pPr>
        <w:pStyle w:val="ListParagraph"/>
        <w:numPr>
          <w:ilvl w:val="0"/>
          <w:numId w:val="1"/>
        </w:numPr>
        <w:spacing w:after="0" w:line="360" w:lineRule="auto"/>
        <w:ind w:left="426" w:hanging="426"/>
        <w:contextualSpacing w:val="0"/>
        <w:jc w:val="both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>Peraturan Pemerintah</w:t>
      </w:r>
      <w:r w:rsidRPr="00E1771C">
        <w:rPr>
          <w:rFonts w:ascii="Tahoma" w:hAnsi="Tahoma" w:cs="Tahoma"/>
          <w:bCs/>
          <w:sz w:val="24"/>
          <w:szCs w:val="24"/>
        </w:rPr>
        <w:t xml:space="preserve"> Nomor 3 Tahun 2015  tentang Kewenangan Pemerintah Yang Bersifat Nasional di Aceh;</w:t>
      </w:r>
    </w:p>
    <w:p w:rsidR="004D0D76" w:rsidRDefault="004D0D76" w:rsidP="00FB3F51">
      <w:pPr>
        <w:pStyle w:val="ListParagraph"/>
        <w:numPr>
          <w:ilvl w:val="0"/>
          <w:numId w:val="1"/>
        </w:numPr>
        <w:spacing w:after="0" w:line="360" w:lineRule="auto"/>
        <w:ind w:left="426" w:hanging="426"/>
        <w:contextualSpacing w:val="0"/>
        <w:jc w:val="both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>Peraturan Presiden</w:t>
      </w:r>
      <w:r w:rsidRPr="00E1771C">
        <w:rPr>
          <w:rFonts w:ascii="Tahoma" w:hAnsi="Tahoma" w:cs="Tahoma"/>
          <w:bCs/>
          <w:sz w:val="24"/>
          <w:szCs w:val="24"/>
        </w:rPr>
        <w:t xml:space="preserve"> Nomor 23 Tahun 2015 tentang Pengalihan Kantor Wilayah Badan Pertanahan Nasional Aceh dan Kantor Pertanahan Kabupaten/Kota Menjadi Perangkat Daerah Aceh dan Perangkat Daerah Kabupaten/Kota; </w:t>
      </w:r>
    </w:p>
    <w:p w:rsidR="000A3467" w:rsidRDefault="004D0D76" w:rsidP="00FB3F51">
      <w:pPr>
        <w:pStyle w:val="ListParagraph"/>
        <w:numPr>
          <w:ilvl w:val="0"/>
          <w:numId w:val="1"/>
        </w:numPr>
        <w:spacing w:after="0" w:line="360" w:lineRule="auto"/>
        <w:ind w:left="426" w:hanging="426"/>
        <w:contextualSpacing w:val="0"/>
        <w:jc w:val="both"/>
        <w:rPr>
          <w:rFonts w:ascii="Tahoma" w:hAnsi="Tahoma" w:cs="Tahoma"/>
          <w:bCs/>
          <w:sz w:val="24"/>
          <w:szCs w:val="24"/>
        </w:rPr>
      </w:pPr>
      <w:r w:rsidRPr="004D0D76">
        <w:rPr>
          <w:rFonts w:ascii="Tahoma" w:hAnsi="Tahoma" w:cs="Tahoma"/>
          <w:bCs/>
          <w:sz w:val="24"/>
          <w:szCs w:val="24"/>
        </w:rPr>
        <w:t>Peraturan Presiden Nomor 91 Tahun 2015 tentang Dewan Pertimbangan Otonomi Daerah</w:t>
      </w:r>
      <w:r>
        <w:rPr>
          <w:rFonts w:ascii="Tahoma" w:hAnsi="Tahoma" w:cs="Tahoma"/>
          <w:bCs/>
          <w:sz w:val="24"/>
          <w:szCs w:val="24"/>
        </w:rPr>
        <w:t>.</w:t>
      </w:r>
    </w:p>
    <w:p w:rsidR="00A649D4" w:rsidRDefault="00A649D4" w:rsidP="00FB3F51">
      <w:pPr>
        <w:spacing w:after="0" w:line="36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:rsidR="004D0D76" w:rsidRDefault="004D0D76" w:rsidP="00FB3F51">
      <w:pPr>
        <w:spacing w:after="0" w:line="360" w:lineRule="auto"/>
        <w:jc w:val="both"/>
        <w:rPr>
          <w:rFonts w:ascii="Tahoma" w:hAnsi="Tahoma" w:cs="Tahoma"/>
          <w:b/>
          <w:bCs/>
          <w:sz w:val="24"/>
          <w:szCs w:val="24"/>
        </w:rPr>
      </w:pPr>
      <w:r w:rsidRPr="004D0D76">
        <w:rPr>
          <w:rFonts w:ascii="Tahoma" w:hAnsi="Tahoma" w:cs="Tahoma"/>
          <w:b/>
          <w:bCs/>
          <w:sz w:val="24"/>
          <w:szCs w:val="24"/>
        </w:rPr>
        <w:t>R</w:t>
      </w:r>
      <w:r>
        <w:rPr>
          <w:rFonts w:ascii="Tahoma" w:hAnsi="Tahoma" w:cs="Tahoma"/>
          <w:b/>
          <w:bCs/>
          <w:sz w:val="24"/>
          <w:szCs w:val="24"/>
        </w:rPr>
        <w:t xml:space="preserve">EGULASI YANG </w:t>
      </w:r>
      <w:r w:rsidR="001C1553">
        <w:rPr>
          <w:rFonts w:ascii="Tahoma" w:hAnsi="Tahoma" w:cs="Tahoma"/>
          <w:b/>
          <w:bCs/>
          <w:sz w:val="24"/>
          <w:szCs w:val="24"/>
        </w:rPr>
        <w:t>DITERBITKAN</w:t>
      </w:r>
      <w:r>
        <w:rPr>
          <w:rFonts w:ascii="Tahoma" w:hAnsi="Tahoma" w:cs="Tahoma"/>
          <w:b/>
          <w:bCs/>
          <w:sz w:val="24"/>
          <w:szCs w:val="24"/>
        </w:rPr>
        <w:t xml:space="preserve"> TAHUN 2016</w:t>
      </w:r>
    </w:p>
    <w:p w:rsidR="00090B73" w:rsidRPr="004D0D76" w:rsidRDefault="004D0D76" w:rsidP="00FB3F51">
      <w:pPr>
        <w:numPr>
          <w:ilvl w:val="0"/>
          <w:numId w:val="2"/>
        </w:numPr>
        <w:tabs>
          <w:tab w:val="num" w:pos="720"/>
        </w:tabs>
        <w:spacing w:after="0" w:line="360" w:lineRule="auto"/>
        <w:ind w:left="357" w:hanging="357"/>
        <w:jc w:val="both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>Undang-Undang</w:t>
      </w:r>
      <w:r w:rsidRPr="004D0D76">
        <w:rPr>
          <w:rFonts w:ascii="Tahoma" w:hAnsi="Tahoma" w:cs="Tahoma"/>
          <w:bCs/>
          <w:sz w:val="24"/>
          <w:szCs w:val="24"/>
        </w:rPr>
        <w:t xml:space="preserve"> No</w:t>
      </w:r>
      <w:r>
        <w:rPr>
          <w:rFonts w:ascii="Tahoma" w:hAnsi="Tahoma" w:cs="Tahoma"/>
          <w:bCs/>
          <w:sz w:val="24"/>
          <w:szCs w:val="24"/>
        </w:rPr>
        <w:t>mor</w:t>
      </w:r>
      <w:r w:rsidRPr="004D0D76">
        <w:rPr>
          <w:rFonts w:ascii="Tahoma" w:hAnsi="Tahoma" w:cs="Tahoma"/>
          <w:bCs/>
          <w:sz w:val="24"/>
          <w:szCs w:val="24"/>
        </w:rPr>
        <w:t xml:space="preserve"> 10 Tahun 2016 tentang Perubahan Kedua Atas </w:t>
      </w:r>
      <w:r w:rsidR="00B142FE">
        <w:rPr>
          <w:rFonts w:ascii="Tahoma" w:hAnsi="Tahoma" w:cs="Tahoma"/>
          <w:bCs/>
          <w:sz w:val="24"/>
          <w:szCs w:val="24"/>
        </w:rPr>
        <w:t>Undang-Undang</w:t>
      </w:r>
      <w:r w:rsidR="00B142FE" w:rsidRPr="004D0D76">
        <w:rPr>
          <w:rFonts w:ascii="Tahoma" w:hAnsi="Tahoma" w:cs="Tahoma"/>
          <w:bCs/>
          <w:sz w:val="24"/>
          <w:szCs w:val="24"/>
        </w:rPr>
        <w:t xml:space="preserve"> No</w:t>
      </w:r>
      <w:r w:rsidR="00B142FE">
        <w:rPr>
          <w:rFonts w:ascii="Tahoma" w:hAnsi="Tahoma" w:cs="Tahoma"/>
          <w:bCs/>
          <w:sz w:val="24"/>
          <w:szCs w:val="24"/>
        </w:rPr>
        <w:t>mor</w:t>
      </w:r>
      <w:r w:rsidRPr="004D0D76">
        <w:rPr>
          <w:rFonts w:ascii="Tahoma" w:hAnsi="Tahoma" w:cs="Tahoma"/>
          <w:bCs/>
          <w:sz w:val="24"/>
          <w:szCs w:val="24"/>
        </w:rPr>
        <w:t xml:space="preserve"> 1 Tahun 2015 tentang Penetapan Peraturan Pemerintah Pengganti </w:t>
      </w:r>
      <w:r w:rsidR="00B142FE">
        <w:rPr>
          <w:rFonts w:ascii="Tahoma" w:hAnsi="Tahoma" w:cs="Tahoma"/>
          <w:bCs/>
          <w:sz w:val="24"/>
          <w:szCs w:val="24"/>
        </w:rPr>
        <w:t>Undang-Undang</w:t>
      </w:r>
      <w:r w:rsidR="00B142FE" w:rsidRPr="004D0D76">
        <w:rPr>
          <w:rFonts w:ascii="Tahoma" w:hAnsi="Tahoma" w:cs="Tahoma"/>
          <w:bCs/>
          <w:sz w:val="24"/>
          <w:szCs w:val="24"/>
        </w:rPr>
        <w:t xml:space="preserve"> No</w:t>
      </w:r>
      <w:r w:rsidR="00B142FE">
        <w:rPr>
          <w:rFonts w:ascii="Tahoma" w:hAnsi="Tahoma" w:cs="Tahoma"/>
          <w:bCs/>
          <w:sz w:val="24"/>
          <w:szCs w:val="24"/>
        </w:rPr>
        <w:t>mor</w:t>
      </w:r>
      <w:r w:rsidRPr="004D0D76">
        <w:rPr>
          <w:rFonts w:ascii="Tahoma" w:hAnsi="Tahoma" w:cs="Tahoma"/>
          <w:bCs/>
          <w:sz w:val="24"/>
          <w:szCs w:val="24"/>
        </w:rPr>
        <w:t xml:space="preserve"> 1 Tahun 2014 tentang Pemilihan Gubernur, Bupati, dan Walikota Menjadi Undang-Undang.</w:t>
      </w:r>
    </w:p>
    <w:p w:rsidR="00090B73" w:rsidRPr="004D0D76" w:rsidRDefault="004D0D76" w:rsidP="00FB3F51">
      <w:pPr>
        <w:numPr>
          <w:ilvl w:val="0"/>
          <w:numId w:val="2"/>
        </w:numPr>
        <w:tabs>
          <w:tab w:val="num" w:pos="720"/>
        </w:tabs>
        <w:spacing w:after="0" w:line="360" w:lineRule="auto"/>
        <w:ind w:left="357" w:hanging="357"/>
        <w:jc w:val="both"/>
        <w:rPr>
          <w:rFonts w:ascii="Tahoma" w:hAnsi="Tahoma" w:cs="Tahoma"/>
          <w:bCs/>
          <w:sz w:val="24"/>
          <w:szCs w:val="24"/>
        </w:rPr>
      </w:pPr>
      <w:r w:rsidRPr="004D0D76">
        <w:rPr>
          <w:rFonts w:ascii="Tahoma" w:hAnsi="Tahoma" w:cs="Tahoma"/>
          <w:bCs/>
          <w:sz w:val="24"/>
          <w:szCs w:val="24"/>
        </w:rPr>
        <w:t>P</w:t>
      </w:r>
      <w:proofErr w:type="spellStart"/>
      <w:r w:rsidR="00B142FE">
        <w:rPr>
          <w:rFonts w:ascii="Tahoma" w:hAnsi="Tahoma" w:cs="Tahoma"/>
          <w:bCs/>
          <w:sz w:val="24"/>
          <w:szCs w:val="24"/>
          <w:lang w:val="en-US"/>
        </w:rPr>
        <w:t>eraturan</w:t>
      </w:r>
      <w:proofErr w:type="spellEnd"/>
      <w:r w:rsidR="00B142FE">
        <w:rPr>
          <w:rFonts w:ascii="Tahoma" w:hAnsi="Tahoma" w:cs="Tahoma"/>
          <w:bCs/>
          <w:sz w:val="24"/>
          <w:szCs w:val="24"/>
          <w:lang w:val="en-US"/>
        </w:rPr>
        <w:t xml:space="preserve"> </w:t>
      </w:r>
      <w:proofErr w:type="spellStart"/>
      <w:r w:rsidR="00B142FE">
        <w:rPr>
          <w:rFonts w:ascii="Tahoma" w:hAnsi="Tahoma" w:cs="Tahoma"/>
          <w:bCs/>
          <w:sz w:val="24"/>
          <w:szCs w:val="24"/>
          <w:lang w:val="en-US"/>
        </w:rPr>
        <w:t>Pemerintah</w:t>
      </w:r>
      <w:proofErr w:type="spellEnd"/>
      <w:r w:rsidRPr="004D0D76">
        <w:rPr>
          <w:rFonts w:ascii="Tahoma" w:hAnsi="Tahoma" w:cs="Tahoma"/>
          <w:bCs/>
          <w:sz w:val="24"/>
          <w:szCs w:val="24"/>
        </w:rPr>
        <w:t xml:space="preserve"> Nomor 18 Tahun 2016 tentang Perangkat Daerah. </w:t>
      </w:r>
    </w:p>
    <w:p w:rsidR="00090B73" w:rsidRPr="004D0D76" w:rsidRDefault="00B142FE" w:rsidP="00FB3F51">
      <w:pPr>
        <w:numPr>
          <w:ilvl w:val="0"/>
          <w:numId w:val="2"/>
        </w:numPr>
        <w:tabs>
          <w:tab w:val="num" w:pos="720"/>
        </w:tabs>
        <w:spacing w:after="0" w:line="360" w:lineRule="auto"/>
        <w:ind w:left="357" w:hanging="357"/>
        <w:jc w:val="both"/>
        <w:rPr>
          <w:rFonts w:ascii="Tahoma" w:hAnsi="Tahoma" w:cs="Tahoma"/>
          <w:bCs/>
          <w:sz w:val="24"/>
          <w:szCs w:val="24"/>
        </w:rPr>
      </w:pPr>
      <w:r w:rsidRPr="004D0D76">
        <w:rPr>
          <w:rFonts w:ascii="Tahoma" w:hAnsi="Tahoma" w:cs="Tahoma"/>
          <w:bCs/>
          <w:sz w:val="24"/>
          <w:szCs w:val="24"/>
        </w:rPr>
        <w:t xml:space="preserve">Peraturan Presiden </w:t>
      </w:r>
      <w:r w:rsidR="004D0D76" w:rsidRPr="004D0D76">
        <w:rPr>
          <w:rFonts w:ascii="Tahoma" w:hAnsi="Tahoma" w:cs="Tahoma"/>
          <w:bCs/>
          <w:sz w:val="24"/>
          <w:szCs w:val="24"/>
        </w:rPr>
        <w:t>Nomor 16 Tahun 2016 tentang Tata Cara Pelantikan Gubernur dan Wakil Gubernur, Bupati dan Wakil Bupati, serta Walikota dan Wakil Walikota.</w:t>
      </w:r>
    </w:p>
    <w:p w:rsidR="00090B73" w:rsidRPr="004D0D76" w:rsidRDefault="00B142FE" w:rsidP="00FB3F51">
      <w:pPr>
        <w:numPr>
          <w:ilvl w:val="0"/>
          <w:numId w:val="2"/>
        </w:numPr>
        <w:tabs>
          <w:tab w:val="num" w:pos="720"/>
        </w:tabs>
        <w:spacing w:after="0" w:line="360" w:lineRule="auto"/>
        <w:ind w:left="357" w:hanging="357"/>
        <w:jc w:val="both"/>
        <w:rPr>
          <w:rFonts w:ascii="Tahoma" w:hAnsi="Tahoma" w:cs="Tahoma"/>
          <w:bCs/>
          <w:sz w:val="24"/>
          <w:szCs w:val="24"/>
        </w:rPr>
      </w:pPr>
      <w:proofErr w:type="spellStart"/>
      <w:r>
        <w:rPr>
          <w:rFonts w:ascii="Tahoma" w:hAnsi="Tahoma" w:cs="Tahoma"/>
          <w:bCs/>
          <w:sz w:val="24"/>
          <w:szCs w:val="24"/>
          <w:lang w:val="en-US"/>
        </w:rPr>
        <w:lastRenderedPageBreak/>
        <w:t>Keputusan</w:t>
      </w:r>
      <w:proofErr w:type="spellEnd"/>
      <w:r>
        <w:rPr>
          <w:rFonts w:ascii="Tahoma" w:hAnsi="Tahoma" w:cs="Tahoma"/>
          <w:bCs/>
          <w:sz w:val="24"/>
          <w:szCs w:val="24"/>
          <w:lang w:val="en-US"/>
        </w:rPr>
        <w:t xml:space="preserve"> </w:t>
      </w:r>
      <w:r w:rsidRPr="004D0D76">
        <w:rPr>
          <w:rFonts w:ascii="Tahoma" w:hAnsi="Tahoma" w:cs="Tahoma"/>
          <w:bCs/>
          <w:sz w:val="24"/>
          <w:szCs w:val="24"/>
        </w:rPr>
        <w:t>Presiden</w:t>
      </w:r>
      <w:r w:rsidR="004D0D76" w:rsidRPr="004D0D76">
        <w:rPr>
          <w:rFonts w:ascii="Tahoma" w:hAnsi="Tahoma" w:cs="Tahoma"/>
          <w:bCs/>
          <w:sz w:val="24"/>
          <w:szCs w:val="24"/>
        </w:rPr>
        <w:t xml:space="preserve"> Nomor 1 Tahun 2016 tentang Keanggotaan </w:t>
      </w:r>
      <w:r w:rsidR="00FB3F51" w:rsidRPr="004D0D76">
        <w:rPr>
          <w:rFonts w:ascii="Tahoma" w:hAnsi="Tahoma" w:cs="Tahoma"/>
          <w:bCs/>
          <w:sz w:val="24"/>
          <w:szCs w:val="24"/>
        </w:rPr>
        <w:t>Dewan Pertimbangan Otonomi Daerah</w:t>
      </w:r>
      <w:r w:rsidR="004D0D76" w:rsidRPr="004D0D76">
        <w:rPr>
          <w:rFonts w:ascii="Tahoma" w:hAnsi="Tahoma" w:cs="Tahoma"/>
          <w:bCs/>
          <w:sz w:val="24"/>
          <w:szCs w:val="24"/>
        </w:rPr>
        <w:t xml:space="preserve">. </w:t>
      </w:r>
    </w:p>
    <w:p w:rsidR="004D0D76" w:rsidRDefault="00B142FE" w:rsidP="00FB3F51">
      <w:pPr>
        <w:numPr>
          <w:ilvl w:val="0"/>
          <w:numId w:val="2"/>
        </w:numPr>
        <w:tabs>
          <w:tab w:val="num" w:pos="720"/>
        </w:tabs>
        <w:spacing w:after="0" w:line="360" w:lineRule="auto"/>
        <w:ind w:left="357" w:hanging="357"/>
        <w:jc w:val="both"/>
        <w:rPr>
          <w:rFonts w:ascii="Tahoma" w:hAnsi="Tahoma" w:cs="Tahoma"/>
          <w:bCs/>
          <w:sz w:val="24"/>
          <w:szCs w:val="24"/>
        </w:rPr>
      </w:pPr>
      <w:proofErr w:type="spellStart"/>
      <w:r>
        <w:rPr>
          <w:rFonts w:ascii="Tahoma" w:hAnsi="Tahoma" w:cs="Tahoma"/>
          <w:bCs/>
          <w:sz w:val="24"/>
          <w:szCs w:val="24"/>
          <w:lang w:val="en-US"/>
        </w:rPr>
        <w:t>Peraturan</w:t>
      </w:r>
      <w:proofErr w:type="spellEnd"/>
      <w:r>
        <w:rPr>
          <w:rFonts w:ascii="Tahoma" w:hAnsi="Tahoma" w:cs="Tahoma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  <w:lang w:val="en-US"/>
        </w:rPr>
        <w:t>Menteri</w:t>
      </w:r>
      <w:proofErr w:type="spellEnd"/>
      <w:r>
        <w:rPr>
          <w:rFonts w:ascii="Tahoma" w:hAnsi="Tahoma" w:cs="Tahoma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  <w:lang w:val="en-US"/>
        </w:rPr>
        <w:t>Dalam</w:t>
      </w:r>
      <w:proofErr w:type="spellEnd"/>
      <w:r>
        <w:rPr>
          <w:rFonts w:ascii="Tahoma" w:hAnsi="Tahoma" w:cs="Tahoma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  <w:lang w:val="en-US"/>
        </w:rPr>
        <w:t>Negeri</w:t>
      </w:r>
      <w:proofErr w:type="spellEnd"/>
      <w:r w:rsidR="004D0D76" w:rsidRPr="004D0D76">
        <w:rPr>
          <w:rFonts w:ascii="Tahoma" w:hAnsi="Tahoma" w:cs="Tahoma"/>
          <w:bCs/>
          <w:sz w:val="24"/>
          <w:szCs w:val="24"/>
        </w:rPr>
        <w:t xml:space="preserve"> No</w:t>
      </w:r>
      <w:proofErr w:type="spellStart"/>
      <w:r>
        <w:rPr>
          <w:rFonts w:ascii="Tahoma" w:hAnsi="Tahoma" w:cs="Tahoma"/>
          <w:bCs/>
          <w:sz w:val="24"/>
          <w:szCs w:val="24"/>
          <w:lang w:val="en-US"/>
        </w:rPr>
        <w:t>mor</w:t>
      </w:r>
      <w:proofErr w:type="spellEnd"/>
      <w:r w:rsidR="004D0D76" w:rsidRPr="004D0D76">
        <w:rPr>
          <w:rFonts w:ascii="Tahoma" w:hAnsi="Tahoma" w:cs="Tahoma"/>
          <w:bCs/>
          <w:sz w:val="24"/>
          <w:szCs w:val="24"/>
        </w:rPr>
        <w:t xml:space="preserve"> 73 Tahun 2016 tentang Pendelegasian Wewenang Penandatanganan Persetujuan Tertulis Untuk Melakukan Penggantian Pejabat di Lingkungan Pemda.</w:t>
      </w:r>
    </w:p>
    <w:p w:rsidR="00090B73" w:rsidRDefault="00B142FE" w:rsidP="00FB3F51">
      <w:pPr>
        <w:numPr>
          <w:ilvl w:val="0"/>
          <w:numId w:val="2"/>
        </w:numPr>
        <w:tabs>
          <w:tab w:val="num" w:pos="720"/>
        </w:tabs>
        <w:spacing w:after="0" w:line="360" w:lineRule="auto"/>
        <w:ind w:left="357" w:hanging="357"/>
        <w:jc w:val="both"/>
        <w:rPr>
          <w:rFonts w:ascii="Tahoma" w:hAnsi="Tahoma" w:cs="Tahoma"/>
          <w:bCs/>
          <w:sz w:val="24"/>
          <w:szCs w:val="24"/>
        </w:rPr>
      </w:pPr>
      <w:proofErr w:type="spellStart"/>
      <w:r>
        <w:rPr>
          <w:rFonts w:ascii="Tahoma" w:hAnsi="Tahoma" w:cs="Tahoma"/>
          <w:bCs/>
          <w:sz w:val="24"/>
          <w:szCs w:val="24"/>
          <w:lang w:val="en-US"/>
        </w:rPr>
        <w:t>Peraturan</w:t>
      </w:r>
      <w:proofErr w:type="spellEnd"/>
      <w:r>
        <w:rPr>
          <w:rFonts w:ascii="Tahoma" w:hAnsi="Tahoma" w:cs="Tahoma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  <w:lang w:val="en-US"/>
        </w:rPr>
        <w:t>Menteri</w:t>
      </w:r>
      <w:proofErr w:type="spellEnd"/>
      <w:r>
        <w:rPr>
          <w:rFonts w:ascii="Tahoma" w:hAnsi="Tahoma" w:cs="Tahoma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  <w:lang w:val="en-US"/>
        </w:rPr>
        <w:t>Dalam</w:t>
      </w:r>
      <w:proofErr w:type="spellEnd"/>
      <w:r>
        <w:rPr>
          <w:rFonts w:ascii="Tahoma" w:hAnsi="Tahoma" w:cs="Tahoma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  <w:lang w:val="en-US"/>
        </w:rPr>
        <w:t>Negeri</w:t>
      </w:r>
      <w:proofErr w:type="spellEnd"/>
      <w:r w:rsidRPr="004D0D76">
        <w:rPr>
          <w:rFonts w:ascii="Tahoma" w:hAnsi="Tahoma" w:cs="Tahoma"/>
          <w:bCs/>
          <w:sz w:val="24"/>
          <w:szCs w:val="24"/>
        </w:rPr>
        <w:t xml:space="preserve"> No</w:t>
      </w:r>
      <w:proofErr w:type="spellStart"/>
      <w:r>
        <w:rPr>
          <w:rFonts w:ascii="Tahoma" w:hAnsi="Tahoma" w:cs="Tahoma"/>
          <w:bCs/>
          <w:sz w:val="24"/>
          <w:szCs w:val="24"/>
          <w:lang w:val="en-US"/>
        </w:rPr>
        <w:t>mor</w:t>
      </w:r>
      <w:proofErr w:type="spellEnd"/>
      <w:r w:rsidRPr="004D0D76">
        <w:rPr>
          <w:rFonts w:ascii="Tahoma" w:hAnsi="Tahoma" w:cs="Tahoma"/>
          <w:bCs/>
          <w:sz w:val="24"/>
          <w:szCs w:val="24"/>
        </w:rPr>
        <w:t xml:space="preserve"> </w:t>
      </w:r>
      <w:r w:rsidR="004D0D76" w:rsidRPr="004D0D76">
        <w:rPr>
          <w:rFonts w:ascii="Tahoma" w:hAnsi="Tahoma" w:cs="Tahoma"/>
          <w:bCs/>
          <w:sz w:val="24"/>
          <w:szCs w:val="24"/>
        </w:rPr>
        <w:t>74 Tahun 2016 tentang Cuti di Luar Tanggungan Negara Bagi Gubernur dan Wakil Gubernur, Bupati dan Wakil Bupati, Serta Walikota dan Wakil Walikota</w:t>
      </w:r>
      <w:r w:rsidR="004D0D76">
        <w:rPr>
          <w:rFonts w:ascii="Tahoma" w:hAnsi="Tahoma" w:cs="Tahoma"/>
          <w:bCs/>
          <w:sz w:val="24"/>
          <w:szCs w:val="24"/>
        </w:rPr>
        <w:t>.</w:t>
      </w:r>
    </w:p>
    <w:p w:rsidR="004D0D76" w:rsidRDefault="00B142FE" w:rsidP="00FB3F51">
      <w:pPr>
        <w:numPr>
          <w:ilvl w:val="0"/>
          <w:numId w:val="2"/>
        </w:numPr>
        <w:tabs>
          <w:tab w:val="num" w:pos="720"/>
        </w:tabs>
        <w:spacing w:after="0" w:line="360" w:lineRule="auto"/>
        <w:ind w:left="357" w:hanging="357"/>
        <w:jc w:val="both"/>
        <w:rPr>
          <w:rFonts w:ascii="Tahoma" w:hAnsi="Tahoma" w:cs="Tahoma"/>
          <w:bCs/>
          <w:sz w:val="24"/>
          <w:szCs w:val="24"/>
        </w:rPr>
      </w:pPr>
      <w:proofErr w:type="spellStart"/>
      <w:r>
        <w:rPr>
          <w:rFonts w:ascii="Tahoma" w:hAnsi="Tahoma" w:cs="Tahoma"/>
          <w:bCs/>
          <w:sz w:val="24"/>
          <w:szCs w:val="24"/>
          <w:lang w:val="en-US"/>
        </w:rPr>
        <w:t>Peraturan</w:t>
      </w:r>
      <w:proofErr w:type="spellEnd"/>
      <w:r>
        <w:rPr>
          <w:rFonts w:ascii="Tahoma" w:hAnsi="Tahoma" w:cs="Tahoma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  <w:lang w:val="en-US"/>
        </w:rPr>
        <w:t>Menteri</w:t>
      </w:r>
      <w:proofErr w:type="spellEnd"/>
      <w:r>
        <w:rPr>
          <w:rFonts w:ascii="Tahoma" w:hAnsi="Tahoma" w:cs="Tahoma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  <w:lang w:val="en-US"/>
        </w:rPr>
        <w:t>Dalam</w:t>
      </w:r>
      <w:proofErr w:type="spellEnd"/>
      <w:r>
        <w:rPr>
          <w:rFonts w:ascii="Tahoma" w:hAnsi="Tahoma" w:cs="Tahoma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ahoma" w:hAnsi="Tahoma" w:cs="Tahoma"/>
          <w:bCs/>
          <w:sz w:val="24"/>
          <w:szCs w:val="24"/>
          <w:lang w:val="en-US"/>
        </w:rPr>
        <w:t>Negeri</w:t>
      </w:r>
      <w:proofErr w:type="spellEnd"/>
      <w:r w:rsidRPr="004D0D76">
        <w:rPr>
          <w:rFonts w:ascii="Tahoma" w:hAnsi="Tahoma" w:cs="Tahoma"/>
          <w:bCs/>
          <w:sz w:val="24"/>
          <w:szCs w:val="24"/>
        </w:rPr>
        <w:t xml:space="preserve"> No</w:t>
      </w:r>
      <w:proofErr w:type="spellStart"/>
      <w:r>
        <w:rPr>
          <w:rFonts w:ascii="Tahoma" w:hAnsi="Tahoma" w:cs="Tahoma"/>
          <w:bCs/>
          <w:sz w:val="24"/>
          <w:szCs w:val="24"/>
          <w:lang w:val="en-US"/>
        </w:rPr>
        <w:t>mor</w:t>
      </w:r>
      <w:proofErr w:type="spellEnd"/>
      <w:r w:rsidRPr="004D0D76">
        <w:rPr>
          <w:rFonts w:ascii="Tahoma" w:hAnsi="Tahoma" w:cs="Tahoma"/>
          <w:bCs/>
          <w:sz w:val="24"/>
          <w:szCs w:val="24"/>
        </w:rPr>
        <w:t xml:space="preserve"> </w:t>
      </w:r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 xml:space="preserve">93 </w:t>
      </w:r>
      <w:proofErr w:type="spellStart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>Tahun</w:t>
      </w:r>
      <w:proofErr w:type="spellEnd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 xml:space="preserve"> 2016 </w:t>
      </w:r>
      <w:proofErr w:type="spellStart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>tentang</w:t>
      </w:r>
      <w:proofErr w:type="spellEnd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 xml:space="preserve"> </w:t>
      </w:r>
      <w:proofErr w:type="spellStart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>Perubahan</w:t>
      </w:r>
      <w:proofErr w:type="spellEnd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 xml:space="preserve"> </w:t>
      </w:r>
      <w:proofErr w:type="spellStart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>Kedua</w:t>
      </w:r>
      <w:proofErr w:type="spellEnd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 xml:space="preserve"> </w:t>
      </w:r>
      <w:proofErr w:type="spellStart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>atas</w:t>
      </w:r>
      <w:proofErr w:type="spellEnd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 xml:space="preserve"> </w:t>
      </w:r>
      <w:proofErr w:type="spellStart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>Permendagri</w:t>
      </w:r>
      <w:proofErr w:type="spellEnd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 xml:space="preserve"> No. 11 </w:t>
      </w:r>
      <w:proofErr w:type="spellStart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>Tahun</w:t>
      </w:r>
      <w:proofErr w:type="spellEnd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 xml:space="preserve"> 2008 </w:t>
      </w:r>
      <w:proofErr w:type="spellStart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>tentang</w:t>
      </w:r>
      <w:proofErr w:type="spellEnd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 xml:space="preserve"> </w:t>
      </w:r>
      <w:proofErr w:type="spellStart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>Pakaian</w:t>
      </w:r>
      <w:proofErr w:type="spellEnd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 xml:space="preserve"> </w:t>
      </w:r>
      <w:proofErr w:type="spellStart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>Dinas</w:t>
      </w:r>
      <w:proofErr w:type="spellEnd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 xml:space="preserve"> </w:t>
      </w:r>
      <w:proofErr w:type="spellStart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>Kepala</w:t>
      </w:r>
      <w:proofErr w:type="spellEnd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 xml:space="preserve"> Daerah, Wakil </w:t>
      </w:r>
      <w:proofErr w:type="spellStart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>Kepala</w:t>
      </w:r>
      <w:proofErr w:type="spellEnd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 xml:space="preserve"> Daerah </w:t>
      </w:r>
      <w:proofErr w:type="spellStart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>dan</w:t>
      </w:r>
      <w:proofErr w:type="spellEnd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 xml:space="preserve"> </w:t>
      </w:r>
      <w:proofErr w:type="spellStart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>Kepala</w:t>
      </w:r>
      <w:proofErr w:type="spellEnd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 xml:space="preserve"> </w:t>
      </w:r>
      <w:proofErr w:type="spellStart"/>
      <w:r w:rsidR="004D0D76" w:rsidRPr="004D0D76">
        <w:rPr>
          <w:rFonts w:ascii="Tahoma" w:hAnsi="Tahoma" w:cs="Tahoma"/>
          <w:bCs/>
          <w:sz w:val="24"/>
          <w:szCs w:val="24"/>
          <w:lang w:val="en-US"/>
        </w:rPr>
        <w:t>Desa</w:t>
      </w:r>
      <w:proofErr w:type="spellEnd"/>
      <w:r w:rsidR="004D0D76" w:rsidRPr="004D0D76">
        <w:rPr>
          <w:rFonts w:ascii="Tahoma" w:hAnsi="Tahoma" w:cs="Tahoma"/>
          <w:bCs/>
          <w:sz w:val="24"/>
          <w:szCs w:val="24"/>
        </w:rPr>
        <w:t>.</w:t>
      </w:r>
    </w:p>
    <w:p w:rsidR="004D0D76" w:rsidRPr="004D0D76" w:rsidRDefault="004D0D76" w:rsidP="00FB3F51">
      <w:pPr>
        <w:spacing w:after="0" w:line="360" w:lineRule="auto"/>
        <w:jc w:val="both"/>
        <w:rPr>
          <w:rFonts w:ascii="Tahoma" w:hAnsi="Tahoma" w:cs="Tahoma"/>
          <w:bCs/>
          <w:sz w:val="24"/>
          <w:szCs w:val="24"/>
        </w:rPr>
      </w:pPr>
      <w:bookmarkStart w:id="0" w:name="_GoBack"/>
      <w:bookmarkEnd w:id="0"/>
    </w:p>
    <w:sectPr w:rsidR="004D0D76" w:rsidRPr="004D0D76" w:rsidSect="00FB3F51">
      <w:pgSz w:w="12242" w:h="18722" w:code="258"/>
      <w:pgMar w:top="14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F76A79"/>
    <w:multiLevelType w:val="hybridMultilevel"/>
    <w:tmpl w:val="0330BF98"/>
    <w:lvl w:ilvl="0" w:tplc="A03CC2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024F80E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E1286BA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BC3CBD9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440A7B6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9AA4F58A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7B52600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5A0955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A388309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96F7C6A"/>
    <w:multiLevelType w:val="hybridMultilevel"/>
    <w:tmpl w:val="66D21998"/>
    <w:lvl w:ilvl="0" w:tplc="0409000F">
      <w:start w:val="1"/>
      <w:numFmt w:val="decimal"/>
      <w:lvlText w:val="%1."/>
      <w:lvlJc w:val="left"/>
      <w:pPr>
        <w:tabs>
          <w:tab w:val="num" w:pos="3124"/>
        </w:tabs>
        <w:ind w:left="3124" w:hanging="360"/>
      </w:pPr>
    </w:lvl>
    <w:lvl w:ilvl="1" w:tplc="465CAA64">
      <w:start w:val="1"/>
      <w:numFmt w:val="bullet"/>
      <w:lvlText w:val=""/>
      <w:lvlJc w:val="left"/>
      <w:pPr>
        <w:tabs>
          <w:tab w:val="num" w:pos="3844"/>
        </w:tabs>
        <w:ind w:left="3844" w:hanging="360"/>
      </w:pPr>
      <w:rPr>
        <w:rFonts w:ascii="Wingdings" w:hAnsi="Wingdings" w:hint="default"/>
      </w:rPr>
    </w:lvl>
    <w:lvl w:ilvl="2" w:tplc="3FF4F16A">
      <w:start w:val="1"/>
      <w:numFmt w:val="bullet"/>
      <w:lvlText w:val=""/>
      <w:lvlJc w:val="left"/>
      <w:pPr>
        <w:tabs>
          <w:tab w:val="num" w:pos="4564"/>
        </w:tabs>
        <w:ind w:left="4564" w:hanging="360"/>
      </w:pPr>
      <w:rPr>
        <w:rFonts w:ascii="Wingdings" w:hAnsi="Wingdings" w:hint="default"/>
      </w:rPr>
    </w:lvl>
    <w:lvl w:ilvl="3" w:tplc="26666E80">
      <w:start w:val="1"/>
      <w:numFmt w:val="bullet"/>
      <w:lvlText w:val=""/>
      <w:lvlJc w:val="left"/>
      <w:pPr>
        <w:tabs>
          <w:tab w:val="num" w:pos="5284"/>
        </w:tabs>
        <w:ind w:left="5284" w:hanging="360"/>
      </w:pPr>
      <w:rPr>
        <w:rFonts w:ascii="Wingdings" w:hAnsi="Wingdings" w:hint="default"/>
      </w:rPr>
    </w:lvl>
    <w:lvl w:ilvl="4" w:tplc="7D8CD5B2">
      <w:start w:val="1"/>
      <w:numFmt w:val="bullet"/>
      <w:lvlText w:val=""/>
      <w:lvlJc w:val="left"/>
      <w:pPr>
        <w:tabs>
          <w:tab w:val="num" w:pos="6004"/>
        </w:tabs>
        <w:ind w:left="6004" w:hanging="360"/>
      </w:pPr>
      <w:rPr>
        <w:rFonts w:ascii="Wingdings" w:hAnsi="Wingdings" w:hint="default"/>
      </w:rPr>
    </w:lvl>
    <w:lvl w:ilvl="5" w:tplc="91C833CC">
      <w:start w:val="1"/>
      <w:numFmt w:val="bullet"/>
      <w:lvlText w:val=""/>
      <w:lvlJc w:val="left"/>
      <w:pPr>
        <w:tabs>
          <w:tab w:val="num" w:pos="6724"/>
        </w:tabs>
        <w:ind w:left="6724" w:hanging="360"/>
      </w:pPr>
      <w:rPr>
        <w:rFonts w:ascii="Wingdings" w:hAnsi="Wingdings" w:hint="default"/>
      </w:rPr>
    </w:lvl>
    <w:lvl w:ilvl="6" w:tplc="864C9E94">
      <w:start w:val="1"/>
      <w:numFmt w:val="bullet"/>
      <w:lvlText w:val=""/>
      <w:lvlJc w:val="left"/>
      <w:pPr>
        <w:tabs>
          <w:tab w:val="num" w:pos="7444"/>
        </w:tabs>
        <w:ind w:left="7444" w:hanging="360"/>
      </w:pPr>
      <w:rPr>
        <w:rFonts w:ascii="Wingdings" w:hAnsi="Wingdings" w:hint="default"/>
      </w:rPr>
    </w:lvl>
    <w:lvl w:ilvl="7" w:tplc="2CE24D14">
      <w:start w:val="1"/>
      <w:numFmt w:val="bullet"/>
      <w:lvlText w:val=""/>
      <w:lvlJc w:val="left"/>
      <w:pPr>
        <w:tabs>
          <w:tab w:val="num" w:pos="8164"/>
        </w:tabs>
        <w:ind w:left="8164" w:hanging="360"/>
      </w:pPr>
      <w:rPr>
        <w:rFonts w:ascii="Wingdings" w:hAnsi="Wingdings" w:hint="default"/>
      </w:rPr>
    </w:lvl>
    <w:lvl w:ilvl="8" w:tplc="49826046">
      <w:start w:val="1"/>
      <w:numFmt w:val="bullet"/>
      <w:lvlText w:val=""/>
      <w:lvlJc w:val="left"/>
      <w:pPr>
        <w:tabs>
          <w:tab w:val="num" w:pos="8884"/>
        </w:tabs>
        <w:ind w:left="8884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D76"/>
    <w:rsid w:val="00090B73"/>
    <w:rsid w:val="000A3467"/>
    <w:rsid w:val="001C1553"/>
    <w:rsid w:val="004D0D76"/>
    <w:rsid w:val="0096216F"/>
    <w:rsid w:val="00A649D4"/>
    <w:rsid w:val="00B142FE"/>
    <w:rsid w:val="00FB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D7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Text Char1,Char Char2,List Paragraph2,List Paragraph1"/>
    <w:basedOn w:val="Normal"/>
    <w:link w:val="ListParagraphChar"/>
    <w:uiPriority w:val="34"/>
    <w:qFormat/>
    <w:rsid w:val="004D0D76"/>
    <w:pPr>
      <w:ind w:left="720"/>
      <w:contextualSpacing/>
    </w:pPr>
  </w:style>
  <w:style w:type="character" w:customStyle="1" w:styleId="ListParagraphChar">
    <w:name w:val="List Paragraph Char"/>
    <w:aliases w:val="Body Text Char1 Char,Char Char2 Char,List Paragraph2 Char,List Paragraph1 Char"/>
    <w:link w:val="ListParagraph"/>
    <w:uiPriority w:val="34"/>
    <w:locked/>
    <w:rsid w:val="004D0D7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4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9D4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D7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Text Char1,Char Char2,List Paragraph2,List Paragraph1"/>
    <w:basedOn w:val="Normal"/>
    <w:link w:val="ListParagraphChar"/>
    <w:uiPriority w:val="34"/>
    <w:qFormat/>
    <w:rsid w:val="004D0D76"/>
    <w:pPr>
      <w:ind w:left="720"/>
      <w:contextualSpacing/>
    </w:pPr>
  </w:style>
  <w:style w:type="character" w:customStyle="1" w:styleId="ListParagraphChar">
    <w:name w:val="List Paragraph Char"/>
    <w:aliases w:val="Body Text Char1 Char,Char Char2 Char,List Paragraph2 Char,List Paragraph1 Char"/>
    <w:link w:val="ListParagraph"/>
    <w:uiPriority w:val="34"/>
    <w:locked/>
    <w:rsid w:val="004D0D7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4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9D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8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838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392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160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404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8919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5383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4934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403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7</cp:revision>
  <cp:lastPrinted>2017-01-18T10:11:00Z</cp:lastPrinted>
  <dcterms:created xsi:type="dcterms:W3CDTF">2017-01-18T09:38:00Z</dcterms:created>
  <dcterms:modified xsi:type="dcterms:W3CDTF">2017-02-06T11:11:00Z</dcterms:modified>
</cp:coreProperties>
</file>