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10A" w:rsidRDefault="00FB410A" w:rsidP="002F485F">
      <w:pPr>
        <w:spacing w:after="0" w:line="240" w:lineRule="auto"/>
        <w:jc w:val="both"/>
        <w:rPr>
          <w:rFonts w:ascii="Georgia" w:hAnsi="Georgia"/>
          <w:b/>
          <w:sz w:val="20"/>
          <w:szCs w:val="20"/>
          <w:lang w:val="id-ID"/>
        </w:rPr>
      </w:pPr>
      <w:r>
        <w:rPr>
          <w:rFonts w:ascii="Georgia" w:hAnsi="Georgia"/>
          <w:b/>
          <w:sz w:val="20"/>
          <w:szCs w:val="20"/>
          <w:lang w:val="id-ID"/>
        </w:rPr>
        <w:t xml:space="preserve">RPP Partisipasi Masyarakat Mendorong Terwujudnya </w:t>
      </w:r>
      <w:r>
        <w:rPr>
          <w:rFonts w:ascii="Georgia" w:hAnsi="Georgia"/>
          <w:b/>
          <w:i/>
          <w:sz w:val="20"/>
          <w:szCs w:val="20"/>
          <w:lang w:val="id-ID"/>
        </w:rPr>
        <w:t xml:space="preserve">Open Government </w:t>
      </w:r>
    </w:p>
    <w:p w:rsidR="00FB410A" w:rsidRDefault="00FB410A" w:rsidP="002F485F">
      <w:pPr>
        <w:spacing w:after="0" w:line="240" w:lineRule="auto"/>
        <w:jc w:val="both"/>
        <w:rPr>
          <w:rFonts w:ascii="Georgia" w:hAnsi="Georgia"/>
          <w:b/>
          <w:sz w:val="20"/>
          <w:szCs w:val="20"/>
          <w:lang w:val="id-ID"/>
        </w:rPr>
      </w:pPr>
    </w:p>
    <w:p w:rsidR="00394E3C" w:rsidRDefault="00394E3C" w:rsidP="002F485F">
      <w:pPr>
        <w:spacing w:after="0" w:line="240" w:lineRule="auto"/>
        <w:jc w:val="both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noProof/>
          <w:sz w:val="20"/>
          <w:szCs w:val="20"/>
        </w:rPr>
        <w:drawing>
          <wp:inline distT="0" distB="0" distL="0" distR="0">
            <wp:extent cx="2945717" cy="1819275"/>
            <wp:effectExtent l="19050" t="0" r="7033" b="0"/>
            <wp:docPr id="1" name="Picture 1" descr="G:\7. DECEMBER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7. DECEMBER\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17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E3C" w:rsidRDefault="00394E3C" w:rsidP="002F485F">
      <w:pPr>
        <w:spacing w:after="0" w:line="240" w:lineRule="auto"/>
        <w:jc w:val="both"/>
        <w:rPr>
          <w:rFonts w:ascii="Georgia" w:hAnsi="Georgia"/>
          <w:b/>
          <w:sz w:val="20"/>
          <w:szCs w:val="20"/>
        </w:rPr>
      </w:pPr>
    </w:p>
    <w:p w:rsidR="002F485F" w:rsidRDefault="002F485F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  <w:r w:rsidRPr="002F485F">
        <w:rPr>
          <w:rFonts w:ascii="Georgia" w:hAnsi="Georgia"/>
          <w:b/>
          <w:sz w:val="20"/>
          <w:szCs w:val="20"/>
          <w:lang w:val="id-ID"/>
        </w:rPr>
        <w:t>SEMARANG</w:t>
      </w:r>
      <w:r>
        <w:rPr>
          <w:rFonts w:ascii="Georgia" w:hAnsi="Georgia"/>
          <w:sz w:val="20"/>
          <w:szCs w:val="20"/>
          <w:lang w:val="id-ID"/>
        </w:rPr>
        <w:t xml:space="preserve"> –Direktorat Jenderal Bina Pembangunan Daerah Kementerian Dalam Negeri menggelar rapat finalisasi pusat dan daerah mengenai rancangan peraturan pemerintah tentang partisipasi masyarakat dalam penyelenggaraan pemerintah daerah pada Kamis, (8/12/2016). </w:t>
      </w:r>
    </w:p>
    <w:p w:rsidR="002F485F" w:rsidRDefault="002F485F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</w:p>
    <w:p w:rsidR="002F485F" w:rsidRDefault="002F485F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>Rapat tersebut dibuka secara langsung oleh Plt Direktur Jenderal Bina Pembangunan Daerah Kementerian Dalam Negeri, Diah Indrajati. Adapun yang hadir pada rapat yang berlangsung hingga (9/12/2016) tersebut antara lain Direktur Perencanaan d</w:t>
      </w:r>
      <w:r w:rsidR="00FB410A">
        <w:rPr>
          <w:rFonts w:ascii="Georgia" w:hAnsi="Georgia"/>
          <w:sz w:val="20"/>
          <w:szCs w:val="20"/>
          <w:lang w:val="id-ID"/>
        </w:rPr>
        <w:t>an Informasi Pembangunan Daerah</w:t>
      </w:r>
      <w:r>
        <w:rPr>
          <w:rFonts w:ascii="Georgia" w:hAnsi="Georgia"/>
          <w:sz w:val="20"/>
          <w:szCs w:val="20"/>
          <w:lang w:val="id-ID"/>
        </w:rPr>
        <w:t>; Asisten Deputi Pemberdayaan Masyarakat Kementerian Koordinator Bidang Pembangunan Manusia dan Kebudayaan; Asisten Deputi Pengaduan Masyarakat Kementerian Sekretariat Negera; para narasumber dan moderator; para pejabat provinsi dan kabupaten/kota terpilih yang membidangi partisipasi masyarakat; serta para undangan</w:t>
      </w:r>
      <w:r w:rsidR="00E861B4">
        <w:rPr>
          <w:rFonts w:ascii="Georgia" w:hAnsi="Georgia"/>
          <w:sz w:val="20"/>
          <w:szCs w:val="20"/>
          <w:lang w:val="id-ID"/>
        </w:rPr>
        <w:t xml:space="preserve">. </w:t>
      </w:r>
    </w:p>
    <w:p w:rsidR="00E861B4" w:rsidRDefault="00E861B4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</w:p>
    <w:p w:rsidR="00E861B4" w:rsidRDefault="00E861B4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 xml:space="preserve">Pada sambutannya, Diah mengatakan bahwa penerapan </w:t>
      </w:r>
      <w:r>
        <w:rPr>
          <w:rFonts w:ascii="Georgia" w:hAnsi="Georgia"/>
          <w:i/>
          <w:sz w:val="20"/>
          <w:szCs w:val="20"/>
          <w:lang w:val="id-ID"/>
        </w:rPr>
        <w:t xml:space="preserve">open government </w:t>
      </w:r>
      <w:r>
        <w:rPr>
          <w:rFonts w:ascii="Georgia" w:hAnsi="Georgia"/>
          <w:sz w:val="20"/>
          <w:szCs w:val="20"/>
          <w:lang w:val="id-ID"/>
        </w:rPr>
        <w:t>merupakan salah satu upaya untuk mendukung terwujudnya penyelanggaraan pemerintahan yang terbuka, partisipatif</w:t>
      </w:r>
      <w:r w:rsidR="00FB410A">
        <w:rPr>
          <w:rFonts w:ascii="Georgia" w:hAnsi="Georgia"/>
          <w:sz w:val="20"/>
          <w:szCs w:val="20"/>
          <w:lang w:val="id-ID"/>
        </w:rPr>
        <w:t>,</w:t>
      </w:r>
      <w:r>
        <w:rPr>
          <w:rFonts w:ascii="Georgia" w:hAnsi="Georgia"/>
          <w:sz w:val="20"/>
          <w:szCs w:val="20"/>
          <w:lang w:val="id-ID"/>
        </w:rPr>
        <w:t xml:space="preserve"> dan akuntabel dalam penyusunan kebijakan publik serta </w:t>
      </w:r>
      <w:r w:rsidR="00005C33">
        <w:rPr>
          <w:rFonts w:ascii="Georgia" w:hAnsi="Georgia"/>
          <w:sz w:val="20"/>
          <w:szCs w:val="20"/>
          <w:lang w:val="id-ID"/>
        </w:rPr>
        <w:t xml:space="preserve">pengawasan terhadap penyelenggaraan pemerintah. </w:t>
      </w:r>
    </w:p>
    <w:p w:rsidR="00005C33" w:rsidRDefault="00005C33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</w:p>
    <w:p w:rsidR="00005C33" w:rsidRDefault="00005C33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 xml:space="preserve">“Dalam rangka membangun </w:t>
      </w:r>
      <w:r>
        <w:rPr>
          <w:rFonts w:ascii="Georgia" w:hAnsi="Georgia"/>
          <w:i/>
          <w:sz w:val="20"/>
          <w:szCs w:val="20"/>
          <w:lang w:val="id-ID"/>
        </w:rPr>
        <w:t>good governance</w:t>
      </w:r>
      <w:r>
        <w:rPr>
          <w:rFonts w:ascii="Georgia" w:hAnsi="Georgia"/>
          <w:sz w:val="20"/>
          <w:szCs w:val="20"/>
          <w:lang w:val="id-ID"/>
        </w:rPr>
        <w:t xml:space="preserve"> atau tata kelola pemerintahan yang bersih, efektif, demokatis, partisipatif</w:t>
      </w:r>
      <w:r w:rsidR="00FB410A">
        <w:rPr>
          <w:rFonts w:ascii="Georgia" w:hAnsi="Georgia"/>
          <w:sz w:val="20"/>
          <w:szCs w:val="20"/>
          <w:lang w:val="id-ID"/>
        </w:rPr>
        <w:t>,</w:t>
      </w:r>
      <w:r>
        <w:rPr>
          <w:rFonts w:ascii="Georgia" w:hAnsi="Georgia"/>
          <w:sz w:val="20"/>
          <w:szCs w:val="20"/>
          <w:lang w:val="id-ID"/>
        </w:rPr>
        <w:t xml:space="preserve"> dan terpercaya serta untuk membangun transparansi dan akuntabilitas kinerja pemerintahan, maka pemerintah perlu mendorong keterlibatan masyarakat dan akses publik terhadap informasi pemerintahan dalam setiap proses pembangunan di daerah,” jelas Diah. </w:t>
      </w:r>
    </w:p>
    <w:p w:rsidR="00005C33" w:rsidRDefault="00005C33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</w:p>
    <w:p w:rsidR="00005C33" w:rsidRDefault="00005C33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 xml:space="preserve">Lebih lanjut, Diah menyampaikan bahwa untuk mewujudkan </w:t>
      </w:r>
      <w:r>
        <w:rPr>
          <w:rFonts w:ascii="Georgia" w:hAnsi="Georgia"/>
          <w:i/>
          <w:sz w:val="20"/>
          <w:szCs w:val="20"/>
          <w:lang w:val="id-ID"/>
        </w:rPr>
        <w:t xml:space="preserve">open government </w:t>
      </w:r>
      <w:r>
        <w:rPr>
          <w:rFonts w:ascii="Georgia" w:hAnsi="Georgia"/>
          <w:sz w:val="20"/>
          <w:szCs w:val="20"/>
          <w:lang w:val="id-ID"/>
        </w:rPr>
        <w:t xml:space="preserve">dan </w:t>
      </w:r>
      <w:r>
        <w:rPr>
          <w:rFonts w:ascii="Georgia" w:hAnsi="Georgia"/>
          <w:i/>
          <w:sz w:val="20"/>
          <w:szCs w:val="20"/>
          <w:lang w:val="id-ID"/>
        </w:rPr>
        <w:t>good governance</w:t>
      </w:r>
      <w:r>
        <w:rPr>
          <w:rFonts w:ascii="Georgia" w:hAnsi="Georgia"/>
          <w:sz w:val="20"/>
          <w:szCs w:val="20"/>
          <w:lang w:val="id-ID"/>
        </w:rPr>
        <w:t xml:space="preserve"> salah satunya dilakukan dalam bentuk peraturan perundang-undangan yang di antaranya yaitu Undang-Undang Nomor 14 Tahun 2008 tentang Keterbukaan Informasi Publik dan Undang-Undang Nomor 23 Tahun 2014 tentang Pemerintahan Daerah. </w:t>
      </w:r>
    </w:p>
    <w:p w:rsidR="00005C33" w:rsidRDefault="00005C33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</w:p>
    <w:p w:rsidR="00005C33" w:rsidRPr="00005C33" w:rsidRDefault="00005C33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 xml:space="preserve">Adapun aspek-aspek partisipasi masyarakat dalam penyelenggaraan pemerintahan daerah yang dimaksud pada RPP tentang Partisipasi Masyarakat dalam Penyelenggaraan Pemerintahan Daerah sebagaimana berpedoman pada Pasal 354 ayat (3) Undang-Undang Nomor 23 Tahun 2014 mencakup, 1) penyusunan Perda dan kebijakan daerah yang mengatur dan membebani masyarakat; 2) perencanaan, penganggaran, pemonitoran, dan pengevaluasian pembangunan daerah; 3) pengelolaan aset dan/atau sumber daya alam daerah; dan 4) penyelenggaraan pelayanan publik. </w:t>
      </w:r>
    </w:p>
    <w:p w:rsidR="00E861B4" w:rsidRDefault="00E861B4" w:rsidP="002F485F">
      <w:pPr>
        <w:spacing w:after="0" w:line="240" w:lineRule="auto"/>
        <w:jc w:val="both"/>
        <w:rPr>
          <w:rFonts w:ascii="Georgia" w:hAnsi="Georgia"/>
          <w:sz w:val="20"/>
          <w:szCs w:val="20"/>
          <w:lang w:val="id-ID"/>
        </w:rPr>
      </w:pPr>
    </w:p>
    <w:p w:rsidR="00005C33" w:rsidRDefault="00005C33" w:rsidP="00A347F3">
      <w:pPr>
        <w:shd w:val="clear" w:color="auto" w:fill="FFFFFF"/>
        <w:spacing w:line="240" w:lineRule="auto"/>
        <w:jc w:val="both"/>
        <w:rPr>
          <w:rFonts w:ascii="Georgia" w:hAnsi="Georgia" w:cs="Arial"/>
          <w:sz w:val="20"/>
          <w:szCs w:val="20"/>
        </w:rPr>
      </w:pPr>
      <w:r w:rsidRPr="00A347F3">
        <w:rPr>
          <w:rFonts w:ascii="Georgia" w:hAnsi="Georgia" w:cs="Arial"/>
          <w:sz w:val="20"/>
          <w:szCs w:val="20"/>
          <w:lang w:val="en-AU"/>
        </w:rPr>
        <w:t xml:space="preserve">Selainmengatursecaraoperasionalbagaimanapemerintahdaerahdapatmendorongketerlibatanmasyarakatdalam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proses</w:t>
      </w:r>
      <w:proofErr w:type="spellEnd"/>
      <w:r w:rsidRPr="00A347F3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penyelenggaraan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pemerintahan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daerah</w:t>
      </w:r>
      <w:proofErr w:type="spellEnd"/>
      <w:r w:rsidRPr="00A347F3">
        <w:rPr>
          <w:rFonts w:ascii="Georgia" w:hAnsi="Georgia" w:cs="Arial"/>
          <w:sz w:val="20"/>
          <w:szCs w:val="20"/>
          <w:lang w:val="en-AU"/>
        </w:rPr>
        <w:t>,</w:t>
      </w:r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="00A347F3">
        <w:rPr>
          <w:rFonts w:ascii="Georgia" w:hAnsi="Georgia" w:cs="Arial"/>
          <w:sz w:val="20"/>
          <w:szCs w:val="20"/>
          <w:lang w:val="en-AU"/>
        </w:rPr>
        <w:t>penyusunan</w:t>
      </w:r>
      <w:proofErr w:type="spellEnd"/>
      <w:r w:rsidR="00A347F3">
        <w:rPr>
          <w:rFonts w:ascii="Georgia" w:hAnsi="Georgia" w:cs="Arial"/>
          <w:sz w:val="20"/>
          <w:szCs w:val="20"/>
          <w:lang w:val="en-AU"/>
        </w:rPr>
        <w:t xml:space="preserve"> RPP </w:t>
      </w:r>
      <w:proofErr w:type="spellStart"/>
      <w:r w:rsidR="00A347F3">
        <w:rPr>
          <w:rFonts w:ascii="Georgia" w:hAnsi="Georgia" w:cs="Arial"/>
          <w:sz w:val="20"/>
          <w:szCs w:val="20"/>
          <w:lang w:val="en-AU"/>
        </w:rPr>
        <w:t>tersebut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juga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bertujuan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untuk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memberikan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landasan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hukum</w:t>
      </w:r>
      <w:proofErr w:type="spellEnd"/>
      <w:r w:rsidRPr="00A347F3">
        <w:rPr>
          <w:rFonts w:ascii="Georgia" w:hAnsi="Georgia" w:cs="Arial"/>
          <w:sz w:val="20"/>
          <w:szCs w:val="20"/>
          <w:lang w:val="en-AU"/>
        </w:rPr>
        <w:t xml:space="preserve"> yang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jelas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bagi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proofErr w:type="spellStart"/>
      <w:r w:rsidRPr="00A347F3">
        <w:rPr>
          <w:rFonts w:ascii="Georgia" w:hAnsi="Georgia" w:cs="Arial"/>
          <w:sz w:val="20"/>
          <w:szCs w:val="20"/>
          <w:lang w:val="en-AU"/>
        </w:rPr>
        <w:t>masyarakat</w:t>
      </w:r>
      <w:proofErr w:type="spellEnd"/>
      <w:r w:rsidR="00394E3C">
        <w:rPr>
          <w:rFonts w:ascii="Georgia" w:hAnsi="Georgia" w:cs="Arial"/>
          <w:sz w:val="20"/>
          <w:szCs w:val="20"/>
          <w:lang w:val="en-AU"/>
        </w:rPr>
        <w:t xml:space="preserve"> </w:t>
      </w:r>
      <w:r w:rsidRPr="00A347F3">
        <w:rPr>
          <w:rFonts w:ascii="Georgia" w:hAnsi="Georgia" w:cs="Arial"/>
          <w:sz w:val="20"/>
          <w:szCs w:val="20"/>
          <w:lang w:val="id-ID"/>
        </w:rPr>
        <w:t xml:space="preserve">apabila </w:t>
      </w:r>
      <w:proofErr w:type="spellStart"/>
      <w:r w:rsidRPr="00A347F3">
        <w:rPr>
          <w:rFonts w:ascii="Georgia" w:hAnsi="Georgia" w:cs="Arial"/>
          <w:sz w:val="20"/>
          <w:szCs w:val="20"/>
        </w:rPr>
        <w:t>ingin</w:t>
      </w:r>
      <w:proofErr w:type="spellEnd"/>
      <w:r w:rsidR="00394E3C">
        <w:rPr>
          <w:rFonts w:ascii="Georgia" w:hAnsi="Georgia" w:cs="Arial"/>
          <w:sz w:val="20"/>
          <w:szCs w:val="20"/>
        </w:rPr>
        <w:t xml:space="preserve"> </w:t>
      </w:r>
      <w:r w:rsidRPr="00A347F3">
        <w:rPr>
          <w:rFonts w:ascii="Georgia" w:hAnsi="Georgia" w:cs="Arial"/>
          <w:sz w:val="20"/>
          <w:szCs w:val="20"/>
          <w:lang w:val="id-ID"/>
        </w:rPr>
        <w:t xml:space="preserve">ikut serta dalam penyelenggaraan pemerintahan daerah dan </w:t>
      </w:r>
      <w:proofErr w:type="spellStart"/>
      <w:r w:rsidRPr="00A347F3">
        <w:rPr>
          <w:rFonts w:ascii="Georgia" w:hAnsi="Georgia" w:cs="Arial"/>
          <w:sz w:val="20"/>
          <w:szCs w:val="20"/>
        </w:rPr>
        <w:t>juga</w:t>
      </w:r>
      <w:proofErr w:type="spellEnd"/>
      <w:r w:rsidRPr="00A347F3">
        <w:rPr>
          <w:rFonts w:ascii="Georgia" w:hAnsi="Georgia" w:cs="Arial"/>
          <w:sz w:val="20"/>
          <w:szCs w:val="20"/>
          <w:lang w:val="id-ID"/>
        </w:rPr>
        <w:t>memberikan pedoman bagi pemerintah daerah apabila meng</w:t>
      </w:r>
      <w:r w:rsidR="00A347F3">
        <w:rPr>
          <w:rFonts w:ascii="Georgia" w:hAnsi="Georgia" w:cs="Arial"/>
          <w:sz w:val="20"/>
          <w:szCs w:val="20"/>
          <w:lang w:val="id-ID"/>
        </w:rPr>
        <w:t>atur lebih teknis dalam bentuk Peraturan D</w:t>
      </w:r>
      <w:r w:rsidRPr="00A347F3">
        <w:rPr>
          <w:rFonts w:ascii="Georgia" w:hAnsi="Georgia" w:cs="Arial"/>
          <w:sz w:val="20"/>
          <w:szCs w:val="20"/>
          <w:lang w:val="id-ID"/>
        </w:rPr>
        <w:t>aerah (Perda).</w:t>
      </w:r>
    </w:p>
    <w:p w:rsidR="00A347F3" w:rsidRPr="00A347F3" w:rsidRDefault="00A347F3" w:rsidP="00A347F3">
      <w:pPr>
        <w:shd w:val="clear" w:color="auto" w:fill="FFFFFF"/>
        <w:spacing w:line="240" w:lineRule="auto"/>
        <w:jc w:val="both"/>
        <w:rPr>
          <w:rFonts w:ascii="Georgia" w:hAnsi="Georgia" w:cs="Arial"/>
          <w:sz w:val="20"/>
          <w:szCs w:val="20"/>
          <w:lang w:val="id-ID"/>
        </w:rPr>
      </w:pPr>
      <w:r>
        <w:rPr>
          <w:rFonts w:ascii="Georgia" w:hAnsi="Georgia" w:cs="Arial"/>
          <w:sz w:val="20"/>
          <w:szCs w:val="20"/>
          <w:lang w:val="id-ID"/>
        </w:rPr>
        <w:t xml:space="preserve">“Saya berharap pemerintah daerah dapat mendukung Rancangan Peraturan Pemerintah tentang Partisipasi Masyarakat dalam Penyelenggaraan Pemerintahan Daerah yang kemudian nantinya RPP ini </w:t>
      </w:r>
      <w:r>
        <w:rPr>
          <w:rFonts w:ascii="Georgia" w:hAnsi="Georgia" w:cs="Arial"/>
          <w:sz w:val="20"/>
          <w:szCs w:val="20"/>
          <w:lang w:val="id-ID"/>
        </w:rPr>
        <w:lastRenderedPageBreak/>
        <w:t xml:space="preserve">dapat segera diundangkan dan dapat dijadikan acuan oleh Pemerintah Daerah dalam mendorong partisipasi masyarakat melalui Peraturan Daerah (Perda),” tutup Diah. </w:t>
      </w:r>
      <w:r w:rsidR="00FB410A">
        <w:rPr>
          <w:rFonts w:ascii="Georgia" w:hAnsi="Georgia" w:cs="Arial"/>
          <w:sz w:val="20"/>
          <w:szCs w:val="20"/>
          <w:lang w:val="id-ID"/>
        </w:rPr>
        <w:t>[Mahfud Achyar]</w:t>
      </w:r>
      <w:bookmarkStart w:id="0" w:name="_GoBack"/>
      <w:bookmarkEnd w:id="0"/>
    </w:p>
    <w:p w:rsidR="002F485F" w:rsidRDefault="002F485F" w:rsidP="002F485F">
      <w:pPr>
        <w:spacing w:after="0" w:line="240" w:lineRule="auto"/>
        <w:rPr>
          <w:rFonts w:ascii="Georgia" w:hAnsi="Georgia"/>
          <w:sz w:val="20"/>
          <w:szCs w:val="20"/>
          <w:lang w:val="id-ID"/>
        </w:rPr>
      </w:pPr>
    </w:p>
    <w:sectPr w:rsidR="002F485F" w:rsidSect="00EA22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F485F"/>
    <w:rsid w:val="00005C33"/>
    <w:rsid w:val="002F485F"/>
    <w:rsid w:val="00394E3C"/>
    <w:rsid w:val="00837B7F"/>
    <w:rsid w:val="00A347F3"/>
    <w:rsid w:val="00E861B4"/>
    <w:rsid w:val="00EA22C1"/>
    <w:rsid w:val="00F75A4F"/>
    <w:rsid w:val="00FB4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C1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485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2F485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odyTextIndent2">
    <w:name w:val="Body Text Indent 2"/>
    <w:basedOn w:val="Normal"/>
    <w:link w:val="BodyTextIndent2Char"/>
    <w:rsid w:val="002F485F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left="709" w:hanging="686"/>
    </w:pPr>
    <w:rPr>
      <w:rFonts w:ascii="Tahoma" w:eastAsia="Times New Roman" w:hAnsi="Tahoma" w:cs="Tahoma"/>
      <w:color w:val="000000"/>
      <w:w w:val="92"/>
      <w:sz w:val="28"/>
      <w:szCs w:val="27"/>
      <w:lang w:val="sv-SE"/>
    </w:rPr>
  </w:style>
  <w:style w:type="character" w:customStyle="1" w:styleId="BodyTextIndent2Char">
    <w:name w:val="Body Text Indent 2 Char"/>
    <w:basedOn w:val="DefaultParagraphFont"/>
    <w:link w:val="BodyTextIndent2"/>
    <w:rsid w:val="002F485F"/>
    <w:rPr>
      <w:rFonts w:ascii="Tahoma" w:eastAsia="Times New Roman" w:hAnsi="Tahoma" w:cs="Tahoma"/>
      <w:color w:val="000000"/>
      <w:w w:val="92"/>
      <w:sz w:val="28"/>
      <w:szCs w:val="27"/>
      <w:shd w:val="clear" w:color="auto" w:fill="FFFFFF"/>
      <w:lang w:val="sv-S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4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E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Mahfud Achyar</dc:creator>
  <cp:keywords/>
  <dc:description/>
  <cp:lastModifiedBy>Arif</cp:lastModifiedBy>
  <cp:revision>4</cp:revision>
  <dcterms:created xsi:type="dcterms:W3CDTF">2016-12-08T04:18:00Z</dcterms:created>
  <dcterms:modified xsi:type="dcterms:W3CDTF">2017-02-02T08:15:00Z</dcterms:modified>
</cp:coreProperties>
</file>