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7D6B" w:rsidRDefault="00702052" w:rsidP="00C9652F">
      <w:pPr>
        <w:jc w:val="both"/>
        <w:rPr>
          <w:rFonts w:ascii="Georgia" w:hAnsi="Georgia"/>
          <w:b/>
          <w:sz w:val="20"/>
          <w:szCs w:val="20"/>
          <w:lang w:val="id-ID"/>
        </w:rPr>
      </w:pPr>
      <w:r>
        <w:rPr>
          <w:rFonts w:ascii="Georgia" w:hAnsi="Georgia"/>
          <w:b/>
          <w:sz w:val="20"/>
          <w:szCs w:val="20"/>
          <w:lang w:val="id-ID"/>
        </w:rPr>
        <w:t>Kemendagri Fasilitasi Polemik Perguruan Tinggi Kesehatan Milik Daerah</w:t>
      </w:r>
    </w:p>
    <w:p w:rsidR="006A0053" w:rsidRDefault="00C9652F" w:rsidP="00C9652F">
      <w:pPr>
        <w:jc w:val="both"/>
        <w:rPr>
          <w:rFonts w:ascii="Georgia" w:hAnsi="Georgia"/>
          <w:sz w:val="20"/>
          <w:szCs w:val="20"/>
          <w:lang w:val="id-ID"/>
        </w:rPr>
      </w:pPr>
      <w:r>
        <w:rPr>
          <w:rFonts w:ascii="Georgia" w:hAnsi="Georgia"/>
          <w:b/>
          <w:sz w:val="20"/>
          <w:szCs w:val="20"/>
          <w:lang w:val="id-ID"/>
        </w:rPr>
        <w:t>JAKARTA –</w:t>
      </w:r>
      <w:r>
        <w:rPr>
          <w:rFonts w:ascii="Georgia" w:hAnsi="Georgia"/>
          <w:sz w:val="20"/>
          <w:szCs w:val="20"/>
          <w:lang w:val="id-ID"/>
        </w:rPr>
        <w:t>Direktorat Jenderal Bina Pembangunan Daerah Ke</w:t>
      </w:r>
      <w:bookmarkStart w:id="0" w:name="_GoBack"/>
      <w:bookmarkEnd w:id="0"/>
      <w:r>
        <w:rPr>
          <w:rFonts w:ascii="Georgia" w:hAnsi="Georgia"/>
          <w:sz w:val="20"/>
          <w:szCs w:val="20"/>
          <w:lang w:val="id-ID"/>
        </w:rPr>
        <w:t xml:space="preserve">menterian Dalam Negeri menghadiri rapat koordinasi pusat dan daerah dalam rangka fasilitasi peralihan Perguruan Tinggi Kesehatan Milik Pemerintah Daerah (PTKESDA) pada Selasa, (7/2/2017) </w:t>
      </w:r>
      <w:r w:rsidR="00E37D6B">
        <w:rPr>
          <w:rFonts w:ascii="Georgia" w:hAnsi="Georgia"/>
          <w:sz w:val="20"/>
          <w:szCs w:val="20"/>
          <w:lang w:val="id-ID"/>
        </w:rPr>
        <w:t xml:space="preserve">bertempat di hotel Kaisar, </w:t>
      </w:r>
      <w:r>
        <w:rPr>
          <w:rFonts w:ascii="Georgia" w:hAnsi="Georgia"/>
          <w:sz w:val="20"/>
          <w:szCs w:val="20"/>
          <w:lang w:val="id-ID"/>
        </w:rPr>
        <w:t xml:space="preserve">Jakarta Selatan.  </w:t>
      </w:r>
    </w:p>
    <w:p w:rsidR="00C9652F" w:rsidRDefault="00165243" w:rsidP="00C9652F">
      <w:pPr>
        <w:jc w:val="both"/>
        <w:rPr>
          <w:rFonts w:ascii="Georgia" w:hAnsi="Georgia"/>
          <w:sz w:val="20"/>
          <w:szCs w:val="20"/>
          <w:lang w:val="id-ID"/>
        </w:rPr>
      </w:pPr>
      <w:r>
        <w:rPr>
          <w:rFonts w:ascii="Georgia" w:hAnsi="Georgia"/>
          <w:sz w:val="20"/>
          <w:szCs w:val="20"/>
          <w:lang w:val="id-ID"/>
        </w:rPr>
        <w:t>Menurut Direktur Sinkronisasi Urusan Pemerintah III Ditjen Bina Pembangunan Daerah, Eduard Sigalingging, Kemendagri diminta untuk memfasilitasi permasalahan PTKESDA sehingga bentuk pelayanan kepada masyarakat tetap berjalan</w:t>
      </w:r>
      <w:r w:rsidR="00A72815">
        <w:rPr>
          <w:rFonts w:ascii="Georgia" w:hAnsi="Georgia"/>
          <w:sz w:val="20"/>
          <w:szCs w:val="20"/>
          <w:lang w:val="id-ID"/>
        </w:rPr>
        <w:t xml:space="preserve"> dengan baik</w:t>
      </w:r>
      <w:r>
        <w:rPr>
          <w:rFonts w:ascii="Georgia" w:hAnsi="Georgia"/>
          <w:sz w:val="20"/>
          <w:szCs w:val="20"/>
          <w:lang w:val="id-ID"/>
        </w:rPr>
        <w:t>. Beliau mengatakan setelah dilakukan inventarisasi PTKESDA</w:t>
      </w:r>
      <w:r w:rsidR="00A72815">
        <w:rPr>
          <w:rFonts w:ascii="Georgia" w:hAnsi="Georgia"/>
          <w:sz w:val="20"/>
          <w:szCs w:val="20"/>
          <w:lang w:val="id-ID"/>
        </w:rPr>
        <w:t>,</w:t>
      </w:r>
      <w:r>
        <w:rPr>
          <w:rFonts w:ascii="Georgia" w:hAnsi="Georgia"/>
          <w:sz w:val="20"/>
          <w:szCs w:val="20"/>
          <w:lang w:val="id-ID"/>
        </w:rPr>
        <w:t xml:space="preserve"> didapatkan hasil bahwa ada kampus yang bergabung di baw</w:t>
      </w:r>
      <w:r w:rsidR="00702052">
        <w:rPr>
          <w:rFonts w:ascii="Georgia" w:hAnsi="Georgia"/>
          <w:sz w:val="20"/>
          <w:szCs w:val="20"/>
          <w:lang w:val="id-ID"/>
        </w:rPr>
        <w:t xml:space="preserve">ah pengawasan Kemenristekdikti dan </w:t>
      </w:r>
      <w:r>
        <w:rPr>
          <w:rFonts w:ascii="Georgia" w:hAnsi="Georgia"/>
          <w:sz w:val="20"/>
          <w:szCs w:val="20"/>
          <w:lang w:val="id-ID"/>
        </w:rPr>
        <w:t xml:space="preserve">Kemenkes. </w:t>
      </w:r>
    </w:p>
    <w:p w:rsidR="00165243" w:rsidRDefault="00165243" w:rsidP="00C9652F">
      <w:pPr>
        <w:jc w:val="both"/>
        <w:rPr>
          <w:rFonts w:ascii="Georgia" w:hAnsi="Georgia"/>
          <w:sz w:val="20"/>
          <w:szCs w:val="20"/>
          <w:lang w:val="id-ID"/>
        </w:rPr>
      </w:pPr>
      <w:r>
        <w:rPr>
          <w:rFonts w:ascii="Georgia" w:hAnsi="Georgia"/>
          <w:sz w:val="20"/>
          <w:szCs w:val="20"/>
          <w:lang w:val="id-ID"/>
        </w:rPr>
        <w:t xml:space="preserve">Selanjutnya, </w:t>
      </w:r>
      <w:r w:rsidR="00A72815">
        <w:rPr>
          <w:rFonts w:ascii="Georgia" w:hAnsi="Georgia"/>
          <w:sz w:val="20"/>
          <w:szCs w:val="20"/>
          <w:lang w:val="id-ID"/>
        </w:rPr>
        <w:t>bagi daerah yang belum menentukan pilihan untuk bergabung, maka segera menyampaikan surat untuk difasilitasi penggabungannya, baik kepada Kemenristekdikti maupun Kemenkes dengan tembusan Kemendagri. Perguruan tinggi kesehatan milik pemerintah daerah yang telah disetujui penggabungannya oleh Kemenristekdikti atau Kemenkes diminta untuk segera melakukan serah terima yang dituangkan dalam berita acara serah terima peralihan personil, pendanaan, sarana dan prasarana, serta dokumen</w:t>
      </w:r>
      <w:r w:rsidR="007F2BC6">
        <w:rPr>
          <w:rFonts w:ascii="Georgia" w:hAnsi="Georgia"/>
          <w:sz w:val="20"/>
          <w:szCs w:val="20"/>
          <w:lang w:val="id-ID"/>
        </w:rPr>
        <w:t xml:space="preserve"> (P3D) sesuai dengan data verifikasi dan validasi. Serah terima P3D paling lambat pada minggu ke-4 Maret 2017. </w:t>
      </w:r>
    </w:p>
    <w:p w:rsidR="007F2BC6" w:rsidRDefault="007F2BC6" w:rsidP="00C9652F">
      <w:pPr>
        <w:jc w:val="both"/>
        <w:rPr>
          <w:rFonts w:ascii="Georgia" w:hAnsi="Georgia"/>
          <w:sz w:val="20"/>
          <w:szCs w:val="20"/>
          <w:lang w:val="id-ID"/>
        </w:rPr>
      </w:pPr>
      <w:r>
        <w:rPr>
          <w:rFonts w:ascii="Georgia" w:hAnsi="Georgia"/>
          <w:sz w:val="20"/>
          <w:szCs w:val="20"/>
          <w:lang w:val="id-ID"/>
        </w:rPr>
        <w:t>Sementara itu, perguruan tinggi kesehatan milik pemerintah daerah yang tidak bergabung dengan Kemenristekdikti atau Kemenkes, maka mengambil langkah-langkah sebagai berikut: 1) menutup perguruan tinggi milik pemerintah daerah dengan memilih opsi membentuk Unit Pelaksana Teknis Daerah (UPTD) Dinas Kesehatan sebagai Balai Pengembangan Sumber Daya Manusia atau unit pelaksana teknis kesehatan lainnya serta berkoordinasi dengan Kemendagri;</w:t>
      </w:r>
      <w:r w:rsidR="00702052">
        <w:rPr>
          <w:rFonts w:ascii="Georgia" w:hAnsi="Georgia"/>
          <w:sz w:val="20"/>
          <w:szCs w:val="20"/>
          <w:lang w:val="id-ID"/>
        </w:rPr>
        <w:t xml:space="preserve"> dan</w:t>
      </w:r>
      <w:r>
        <w:rPr>
          <w:rFonts w:ascii="Georgia" w:hAnsi="Georgia"/>
          <w:sz w:val="20"/>
          <w:szCs w:val="20"/>
          <w:lang w:val="id-ID"/>
        </w:rPr>
        <w:t xml:space="preserve"> 2) memilih untuk tidak membentuk UPTD namun perguruan tinggi milik pemerintah daerah tersebut tetap harus ditutup melalui koordinasi dengan Kemenristekdikti dan Kemendagri. Namun tetap mengalokasikan anggaran hingga berakhirnya proses belajar mengajar. </w:t>
      </w:r>
    </w:p>
    <w:p w:rsidR="007F2BC6" w:rsidRDefault="007F2BC6" w:rsidP="00C9652F">
      <w:pPr>
        <w:jc w:val="both"/>
        <w:rPr>
          <w:rFonts w:ascii="Georgia" w:hAnsi="Georgia"/>
          <w:sz w:val="20"/>
          <w:szCs w:val="20"/>
          <w:lang w:val="id-ID"/>
        </w:rPr>
      </w:pPr>
      <w:r>
        <w:rPr>
          <w:rFonts w:ascii="Georgia" w:hAnsi="Georgia"/>
          <w:sz w:val="20"/>
          <w:szCs w:val="20"/>
          <w:lang w:val="id-ID"/>
        </w:rPr>
        <w:t xml:space="preserve">Sebagai informasi, daerah tetap mengalokasikan anggaran untuk perguruan tinggi milik pemerintah daerah pada tahun anggaran 217 sebagaimana yang diamanatkan dalam Permendagri Nomor 109 Tahun 2016 tentang Perubahan atas Peraturan Mendagri Nomor 31 Tahun 2016 tentang Pedoman Penyusunan APBD Tahun Anggaran 2017 serta Surat Edaran Mendagri Nomor 905/5061/SJ tanggal 30 Desember 2016. </w:t>
      </w:r>
      <w:r w:rsidR="00E37D6B">
        <w:rPr>
          <w:rFonts w:ascii="Georgia" w:hAnsi="Georgia"/>
          <w:sz w:val="20"/>
          <w:szCs w:val="20"/>
          <w:lang w:val="id-ID"/>
        </w:rPr>
        <w:t xml:space="preserve">[Mahfud Achyar] </w:t>
      </w:r>
    </w:p>
    <w:p w:rsidR="007F2BC6" w:rsidRPr="00C9652F" w:rsidRDefault="007F2BC6" w:rsidP="00C9652F">
      <w:pPr>
        <w:jc w:val="both"/>
        <w:rPr>
          <w:rFonts w:ascii="Georgia" w:hAnsi="Georgia"/>
          <w:sz w:val="20"/>
          <w:szCs w:val="20"/>
          <w:lang w:val="id-ID"/>
        </w:rPr>
      </w:pPr>
    </w:p>
    <w:sectPr w:rsidR="007F2BC6" w:rsidRPr="00C9652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52F"/>
    <w:rsid w:val="00165243"/>
    <w:rsid w:val="006A0053"/>
    <w:rsid w:val="00702052"/>
    <w:rsid w:val="007F2BC6"/>
    <w:rsid w:val="00A72815"/>
    <w:rsid w:val="00C9652F"/>
    <w:rsid w:val="00E37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165888-C4FF-4643-9C73-699D243E29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Pages>
  <Words>366</Words>
  <Characters>2091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Mahfud Achyar</dc:creator>
  <cp:keywords/>
  <dc:description/>
  <cp:lastModifiedBy>Mahfud Achyar</cp:lastModifiedBy>
  <cp:revision>2</cp:revision>
  <dcterms:created xsi:type="dcterms:W3CDTF">2017-02-16T03:56:00Z</dcterms:created>
  <dcterms:modified xsi:type="dcterms:W3CDTF">2017-02-16T06:34:00Z</dcterms:modified>
</cp:coreProperties>
</file>